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FD939D" w14:textId="1FD9EA16" w:rsidR="000062F7" w:rsidRDefault="006A4F14">
      <w:pPr>
        <w:ind w:left="-308" w:right="-15"/>
        <w:rPr>
          <w:rFonts w:ascii="Times New Roman"/>
          <w:sz w:val="20"/>
        </w:rPr>
      </w:pPr>
      <w:r>
        <w:rPr>
          <w:rFonts w:ascii="Times New Roman"/>
          <w:spacing w:val="22"/>
          <w:sz w:val="20"/>
        </w:rPr>
        <w:t xml:space="preserve"> </w:t>
      </w:r>
    </w:p>
    <w:p w14:paraId="50ADEE1D" w14:textId="5E5ECB83" w:rsidR="006A4F14" w:rsidRDefault="006A4F14">
      <w:pPr>
        <w:pStyle w:val="Heading1"/>
        <w:spacing w:before="196"/>
        <w:jc w:val="left"/>
      </w:pPr>
      <w:r w:rsidRPr="006A4F14">
        <w:rPr>
          <w:noProof/>
          <w:u w:val="none"/>
        </w:rPr>
        <w:drawing>
          <wp:inline distT="0" distB="0" distL="0" distR="0" wp14:anchorId="55752684" wp14:editId="0A537EA2">
            <wp:extent cx="965835" cy="965835"/>
            <wp:effectExtent l="0" t="0" r="5715" b="5715"/>
            <wp:docPr id="6" name="Picture 9" descr="\\lang-aserver\adminhome$\head\Documents\Logos &amp; Letterhead\rsz_langshott_v6_roundal_smallest.jpg">
              <a:extLst xmlns:a="http://schemas.openxmlformats.org/drawingml/2006/main">
                <a:ext uri="{FF2B5EF4-FFF2-40B4-BE49-F238E27FC236}">
                  <a16:creationId xmlns:a16="http://schemas.microsoft.com/office/drawing/2014/main" id="{2ED819F2-D884-4AFF-81D5-1D98E3679F6E}"/>
                </a:ext>
              </a:extLst>
            </wp:docPr>
            <wp:cNvGraphicFramePr/>
            <a:graphic xmlns:a="http://schemas.openxmlformats.org/drawingml/2006/main">
              <a:graphicData uri="http://schemas.openxmlformats.org/drawingml/2006/picture">
                <pic:pic xmlns:pic="http://schemas.openxmlformats.org/drawingml/2006/picture">
                  <pic:nvPicPr>
                    <pic:cNvPr id="6" name="Picture 9" descr="\\lang-aserver\adminhome$\head\Documents\Logos &amp; Letterhead\rsz_langshott_v6_roundal_smallest.jpg">
                      <a:extLst>
                        <a:ext uri="{FF2B5EF4-FFF2-40B4-BE49-F238E27FC236}">
                          <a16:creationId xmlns:a16="http://schemas.microsoft.com/office/drawing/2014/main" id="{2ED819F2-D884-4AFF-81D5-1D98E3679F6E}"/>
                        </a:ext>
                      </a:extLst>
                    </pic:cNvPr>
                    <pic:cNvPicPr/>
                  </pic:nvPicPr>
                  <pic:blipFill>
                    <a:blip r:embed="rId5" cstate="email">
                      <a:extLst>
                        <a:ext uri="{28A0092B-C50C-407E-A947-70E740481C1C}">
                          <a14:useLocalDpi xmlns:a14="http://schemas.microsoft.com/office/drawing/2010/main" val="0"/>
                        </a:ext>
                      </a:extLst>
                    </a:blip>
                    <a:srcRect/>
                    <a:stretch>
                      <a:fillRect/>
                    </a:stretch>
                  </pic:blipFill>
                  <pic:spPr bwMode="auto">
                    <a:xfrm>
                      <a:off x="0" y="0"/>
                      <a:ext cx="965835" cy="965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521D5043" w14:textId="787C94A1" w:rsidR="006A4F14" w:rsidRDefault="006A4F14" w:rsidP="006A4F14">
      <w:pPr>
        <w:pStyle w:val="Heading1"/>
        <w:spacing w:before="196"/>
        <w:jc w:val="center"/>
      </w:pPr>
      <w:r>
        <w:t>English</w:t>
      </w:r>
    </w:p>
    <w:p w14:paraId="251499A5" w14:textId="158F07A8" w:rsidR="000062F7" w:rsidRDefault="006A4F14">
      <w:pPr>
        <w:pStyle w:val="Heading1"/>
        <w:spacing w:before="196"/>
        <w:jc w:val="left"/>
        <w:rPr>
          <w:u w:val="none"/>
        </w:rPr>
      </w:pPr>
      <w:r>
        <w:t>Our</w:t>
      </w:r>
      <w:r>
        <w:rPr>
          <w:spacing w:val="-3"/>
        </w:rPr>
        <w:t xml:space="preserve"> </w:t>
      </w:r>
      <w:r>
        <w:rPr>
          <w:spacing w:val="-2"/>
        </w:rPr>
        <w:t>Vision</w:t>
      </w:r>
    </w:p>
    <w:p w14:paraId="22571DD8" w14:textId="77777777" w:rsidR="000062F7" w:rsidRDefault="006A4F14">
      <w:pPr>
        <w:pStyle w:val="BodyText"/>
        <w:spacing w:before="20" w:line="259" w:lineRule="auto"/>
        <w:ind w:left="153" w:right="189"/>
      </w:pPr>
      <w:r>
        <w:t>The</w:t>
      </w:r>
      <w:r>
        <w:rPr>
          <w:spacing w:val="-3"/>
        </w:rPr>
        <w:t xml:space="preserve"> </w:t>
      </w:r>
      <w:r>
        <w:t>reading</w:t>
      </w:r>
      <w:r>
        <w:rPr>
          <w:spacing w:val="-3"/>
        </w:rPr>
        <w:t xml:space="preserve"> </w:t>
      </w:r>
      <w:r>
        <w:t>and</w:t>
      </w:r>
      <w:r>
        <w:rPr>
          <w:spacing w:val="-2"/>
        </w:rPr>
        <w:t xml:space="preserve"> </w:t>
      </w:r>
      <w:r>
        <w:t>writing</w:t>
      </w:r>
      <w:r>
        <w:rPr>
          <w:spacing w:val="-3"/>
        </w:rPr>
        <w:t xml:space="preserve"> </w:t>
      </w:r>
      <w:r>
        <w:t>of</w:t>
      </w:r>
      <w:r>
        <w:rPr>
          <w:spacing w:val="-4"/>
        </w:rPr>
        <w:t xml:space="preserve"> </w:t>
      </w:r>
      <w:r>
        <w:t>Standard</w:t>
      </w:r>
      <w:r>
        <w:rPr>
          <w:spacing w:val="-2"/>
        </w:rPr>
        <w:t xml:space="preserve"> </w:t>
      </w:r>
      <w:r>
        <w:t>English,</w:t>
      </w:r>
      <w:r>
        <w:rPr>
          <w:spacing w:val="-2"/>
        </w:rPr>
        <w:t xml:space="preserve"> </w:t>
      </w:r>
      <w:r>
        <w:t>alongside</w:t>
      </w:r>
      <w:r>
        <w:rPr>
          <w:spacing w:val="-3"/>
        </w:rPr>
        <w:t xml:space="preserve"> </w:t>
      </w:r>
      <w:r>
        <w:t>proficient</w:t>
      </w:r>
      <w:r>
        <w:rPr>
          <w:spacing w:val="-2"/>
        </w:rPr>
        <w:t xml:space="preserve"> </w:t>
      </w:r>
      <w:r>
        <w:t>language</w:t>
      </w:r>
      <w:r>
        <w:rPr>
          <w:spacing w:val="-3"/>
        </w:rPr>
        <w:t xml:space="preserve"> </w:t>
      </w:r>
      <w:r>
        <w:t>development,</w:t>
      </w:r>
      <w:r>
        <w:rPr>
          <w:spacing w:val="-2"/>
        </w:rPr>
        <w:t xml:space="preserve"> </w:t>
      </w:r>
      <w:r>
        <w:t>is</w:t>
      </w:r>
      <w:r>
        <w:rPr>
          <w:spacing w:val="-4"/>
        </w:rPr>
        <w:t xml:space="preserve"> </w:t>
      </w:r>
      <w:r>
        <w:t>the</w:t>
      </w:r>
      <w:r>
        <w:rPr>
          <w:spacing w:val="-3"/>
        </w:rPr>
        <w:t xml:space="preserve"> </w:t>
      </w:r>
      <w:r>
        <w:t>key</w:t>
      </w:r>
      <w:r>
        <w:rPr>
          <w:spacing w:val="-2"/>
        </w:rPr>
        <w:t xml:space="preserve"> </w:t>
      </w:r>
      <w:r>
        <w:t>to</w:t>
      </w:r>
      <w:r>
        <w:rPr>
          <w:spacing w:val="-2"/>
        </w:rPr>
        <w:t xml:space="preserve"> </w:t>
      </w:r>
      <w:r>
        <w:t>unlocking</w:t>
      </w:r>
      <w:r>
        <w:rPr>
          <w:spacing w:val="-3"/>
        </w:rPr>
        <w:t xml:space="preserve"> </w:t>
      </w:r>
      <w:r>
        <w:t>the</w:t>
      </w:r>
      <w:r>
        <w:rPr>
          <w:spacing w:val="-3"/>
        </w:rPr>
        <w:t xml:space="preserve"> </w:t>
      </w:r>
      <w:r>
        <w:t>rest of</w:t>
      </w:r>
      <w:r>
        <w:rPr>
          <w:spacing w:val="-4"/>
        </w:rPr>
        <w:t xml:space="preserve"> </w:t>
      </w:r>
      <w:r>
        <w:t>the academic curriculum. With this in mind we put Reading, Writing and Communication at the heart of the curriculum offered at Langshott and we endeavour to provide all children with a high-quality English education. We deliver an engaging literacy curricu</w:t>
      </w:r>
      <w:r>
        <w:t>lum that promotes children’s love for reading and enhances their written and oral communication.</w:t>
      </w:r>
    </w:p>
    <w:p w14:paraId="0320A537" w14:textId="77777777" w:rsidR="000062F7" w:rsidRDefault="006A4F14">
      <w:pPr>
        <w:pStyle w:val="Heading1"/>
        <w:spacing w:before="160"/>
        <w:rPr>
          <w:u w:val="none"/>
        </w:rPr>
      </w:pPr>
      <w:r>
        <w:t>Our</w:t>
      </w:r>
      <w:r>
        <w:rPr>
          <w:spacing w:val="-3"/>
        </w:rPr>
        <w:t xml:space="preserve"> </w:t>
      </w:r>
      <w:r>
        <w:rPr>
          <w:spacing w:val="-4"/>
        </w:rPr>
        <w:t>Aims</w:t>
      </w:r>
    </w:p>
    <w:p w14:paraId="166ED5DF" w14:textId="77777777" w:rsidR="000062F7" w:rsidRDefault="006A4F14">
      <w:pPr>
        <w:pStyle w:val="BodyText"/>
        <w:spacing w:before="20" w:line="256" w:lineRule="auto"/>
        <w:ind w:left="153" w:right="437"/>
        <w:jc w:val="both"/>
      </w:pPr>
      <w:r>
        <w:t xml:space="preserve">The aim of our curriculum is to provide thoroughly engaging experiences for children within a language-rich environment throughout the school so that </w:t>
      </w:r>
      <w:r>
        <w:t>they can read, write and speak fluently, communicating their ideas and emotions to others. We have a rigorous and well-organised English curriculum that provides many purposeful opportunities for reading, writing and discussion which enables all children t</w:t>
      </w:r>
      <w:r>
        <w:t>o:</w:t>
      </w:r>
    </w:p>
    <w:p w14:paraId="350F89E8" w14:textId="77777777" w:rsidR="000062F7" w:rsidRDefault="006A4F14">
      <w:pPr>
        <w:pStyle w:val="ListParagraph"/>
        <w:numPr>
          <w:ilvl w:val="0"/>
          <w:numId w:val="2"/>
        </w:numPr>
        <w:tabs>
          <w:tab w:val="left" w:pos="874"/>
        </w:tabs>
        <w:spacing w:before="166"/>
        <w:ind w:hanging="360"/>
        <w:rPr>
          <w:sz w:val="20"/>
        </w:rPr>
      </w:pPr>
      <w:r>
        <w:rPr>
          <w:sz w:val="20"/>
        </w:rPr>
        <w:t>read</w:t>
      </w:r>
      <w:r>
        <w:rPr>
          <w:spacing w:val="-6"/>
          <w:sz w:val="20"/>
        </w:rPr>
        <w:t xml:space="preserve"> </w:t>
      </w:r>
      <w:r>
        <w:rPr>
          <w:sz w:val="20"/>
        </w:rPr>
        <w:t>easily,</w:t>
      </w:r>
      <w:r>
        <w:rPr>
          <w:spacing w:val="-6"/>
          <w:sz w:val="20"/>
        </w:rPr>
        <w:t xml:space="preserve"> </w:t>
      </w:r>
      <w:r>
        <w:rPr>
          <w:sz w:val="20"/>
        </w:rPr>
        <w:t>fluently</w:t>
      </w:r>
      <w:r>
        <w:rPr>
          <w:spacing w:val="-6"/>
          <w:sz w:val="20"/>
        </w:rPr>
        <w:t xml:space="preserve"> </w:t>
      </w:r>
      <w:r>
        <w:rPr>
          <w:sz w:val="20"/>
        </w:rPr>
        <w:t>and</w:t>
      </w:r>
      <w:r>
        <w:rPr>
          <w:spacing w:val="-6"/>
          <w:sz w:val="20"/>
        </w:rPr>
        <w:t xml:space="preserve"> </w:t>
      </w:r>
      <w:r>
        <w:rPr>
          <w:sz w:val="20"/>
        </w:rPr>
        <w:t>with</w:t>
      </w:r>
      <w:r>
        <w:rPr>
          <w:spacing w:val="-6"/>
          <w:sz w:val="20"/>
        </w:rPr>
        <w:t xml:space="preserve"> </w:t>
      </w:r>
      <w:r>
        <w:rPr>
          <w:sz w:val="20"/>
        </w:rPr>
        <w:t>good</w:t>
      </w:r>
      <w:r>
        <w:rPr>
          <w:spacing w:val="-6"/>
          <w:sz w:val="20"/>
        </w:rPr>
        <w:t xml:space="preserve"> </w:t>
      </w:r>
      <w:r>
        <w:rPr>
          <w:spacing w:val="-2"/>
          <w:sz w:val="20"/>
        </w:rPr>
        <w:t>understanding</w:t>
      </w:r>
    </w:p>
    <w:p w14:paraId="302A551C" w14:textId="77777777" w:rsidR="000062F7" w:rsidRDefault="006A4F14">
      <w:pPr>
        <w:pStyle w:val="ListParagraph"/>
        <w:numPr>
          <w:ilvl w:val="0"/>
          <w:numId w:val="2"/>
        </w:numPr>
        <w:tabs>
          <w:tab w:val="left" w:pos="874"/>
        </w:tabs>
        <w:spacing w:before="21"/>
        <w:ind w:hanging="360"/>
        <w:rPr>
          <w:sz w:val="20"/>
        </w:rPr>
      </w:pPr>
      <w:r>
        <w:rPr>
          <w:sz w:val="20"/>
        </w:rPr>
        <w:t>develop</w:t>
      </w:r>
      <w:r>
        <w:rPr>
          <w:spacing w:val="-6"/>
          <w:sz w:val="20"/>
        </w:rPr>
        <w:t xml:space="preserve"> </w:t>
      </w:r>
      <w:r>
        <w:rPr>
          <w:sz w:val="20"/>
        </w:rPr>
        <w:t>the</w:t>
      </w:r>
      <w:r>
        <w:rPr>
          <w:spacing w:val="-6"/>
          <w:sz w:val="20"/>
        </w:rPr>
        <w:t xml:space="preserve"> </w:t>
      </w:r>
      <w:r>
        <w:rPr>
          <w:sz w:val="20"/>
        </w:rPr>
        <w:t>habit</w:t>
      </w:r>
      <w:r>
        <w:rPr>
          <w:spacing w:val="-5"/>
          <w:sz w:val="20"/>
        </w:rPr>
        <w:t xml:space="preserve"> </w:t>
      </w:r>
      <w:r>
        <w:rPr>
          <w:sz w:val="20"/>
        </w:rPr>
        <w:t>of</w:t>
      </w:r>
      <w:r>
        <w:rPr>
          <w:spacing w:val="-7"/>
          <w:sz w:val="20"/>
        </w:rPr>
        <w:t xml:space="preserve"> </w:t>
      </w:r>
      <w:r>
        <w:rPr>
          <w:sz w:val="20"/>
        </w:rPr>
        <w:t>reading</w:t>
      </w:r>
      <w:r>
        <w:rPr>
          <w:spacing w:val="-4"/>
          <w:sz w:val="20"/>
        </w:rPr>
        <w:t xml:space="preserve"> </w:t>
      </w:r>
      <w:r>
        <w:rPr>
          <w:sz w:val="20"/>
        </w:rPr>
        <w:t>widely</w:t>
      </w:r>
      <w:r>
        <w:rPr>
          <w:spacing w:val="-5"/>
          <w:sz w:val="20"/>
        </w:rPr>
        <w:t xml:space="preserve"> </w:t>
      </w:r>
      <w:r>
        <w:rPr>
          <w:sz w:val="20"/>
        </w:rPr>
        <w:t>and</w:t>
      </w:r>
      <w:r>
        <w:rPr>
          <w:spacing w:val="-5"/>
          <w:sz w:val="20"/>
        </w:rPr>
        <w:t xml:space="preserve"> </w:t>
      </w:r>
      <w:r>
        <w:rPr>
          <w:sz w:val="20"/>
        </w:rPr>
        <w:t>often,</w:t>
      </w:r>
      <w:r>
        <w:rPr>
          <w:spacing w:val="-5"/>
          <w:sz w:val="20"/>
        </w:rPr>
        <w:t xml:space="preserve"> </w:t>
      </w:r>
      <w:r>
        <w:rPr>
          <w:sz w:val="20"/>
        </w:rPr>
        <w:t>both</w:t>
      </w:r>
      <w:r>
        <w:rPr>
          <w:spacing w:val="-6"/>
          <w:sz w:val="20"/>
        </w:rPr>
        <w:t xml:space="preserve"> </w:t>
      </w:r>
      <w:r>
        <w:rPr>
          <w:sz w:val="20"/>
        </w:rPr>
        <w:t>for</w:t>
      </w:r>
      <w:r>
        <w:rPr>
          <w:spacing w:val="1"/>
          <w:sz w:val="20"/>
        </w:rPr>
        <w:t xml:space="preserve"> </w:t>
      </w:r>
      <w:r>
        <w:rPr>
          <w:sz w:val="20"/>
        </w:rPr>
        <w:t>pleasure</w:t>
      </w:r>
      <w:r>
        <w:rPr>
          <w:spacing w:val="-6"/>
          <w:sz w:val="20"/>
        </w:rPr>
        <w:t xml:space="preserve"> </w:t>
      </w:r>
      <w:r>
        <w:rPr>
          <w:sz w:val="20"/>
        </w:rPr>
        <w:t>and</w:t>
      </w:r>
      <w:r>
        <w:rPr>
          <w:spacing w:val="-5"/>
          <w:sz w:val="20"/>
        </w:rPr>
        <w:t xml:space="preserve"> </w:t>
      </w:r>
      <w:r>
        <w:rPr>
          <w:spacing w:val="-2"/>
          <w:sz w:val="20"/>
        </w:rPr>
        <w:t>information</w:t>
      </w:r>
    </w:p>
    <w:p w14:paraId="630FE61E" w14:textId="77777777" w:rsidR="000062F7" w:rsidRDefault="006A4F14">
      <w:pPr>
        <w:pStyle w:val="ListParagraph"/>
        <w:numPr>
          <w:ilvl w:val="0"/>
          <w:numId w:val="2"/>
        </w:numPr>
        <w:tabs>
          <w:tab w:val="left" w:pos="874"/>
        </w:tabs>
        <w:spacing w:before="19" w:line="259" w:lineRule="auto"/>
        <w:ind w:right="444"/>
        <w:rPr>
          <w:sz w:val="20"/>
        </w:rPr>
      </w:pPr>
      <w:r>
        <w:rPr>
          <w:sz w:val="20"/>
        </w:rPr>
        <w:t>acquire a wide vocabulary, an understanding of grammar and knowledge of linguistic conventions for reading, writing and sp</w:t>
      </w:r>
      <w:r>
        <w:rPr>
          <w:sz w:val="20"/>
        </w:rPr>
        <w:t>oken language</w:t>
      </w:r>
    </w:p>
    <w:p w14:paraId="73FBE9A8" w14:textId="77777777" w:rsidR="000062F7" w:rsidRDefault="006A4F14">
      <w:pPr>
        <w:pStyle w:val="ListParagraph"/>
        <w:numPr>
          <w:ilvl w:val="0"/>
          <w:numId w:val="2"/>
        </w:numPr>
        <w:tabs>
          <w:tab w:val="left" w:pos="874"/>
        </w:tabs>
        <w:spacing w:line="259" w:lineRule="auto"/>
        <w:ind w:right="436"/>
        <w:rPr>
          <w:sz w:val="20"/>
        </w:rPr>
      </w:pPr>
      <w:r>
        <w:rPr>
          <w:sz w:val="20"/>
        </w:rPr>
        <w:t>write</w:t>
      </w:r>
      <w:r>
        <w:rPr>
          <w:spacing w:val="40"/>
          <w:sz w:val="20"/>
        </w:rPr>
        <w:t xml:space="preserve"> </w:t>
      </w:r>
      <w:r>
        <w:rPr>
          <w:sz w:val="20"/>
        </w:rPr>
        <w:t>clearly,</w:t>
      </w:r>
      <w:r>
        <w:rPr>
          <w:spacing w:val="39"/>
          <w:sz w:val="20"/>
        </w:rPr>
        <w:t xml:space="preserve"> </w:t>
      </w:r>
      <w:r>
        <w:rPr>
          <w:sz w:val="20"/>
        </w:rPr>
        <w:t>accurately</w:t>
      </w:r>
      <w:r>
        <w:rPr>
          <w:spacing w:val="39"/>
          <w:sz w:val="20"/>
        </w:rPr>
        <w:t xml:space="preserve"> </w:t>
      </w:r>
      <w:r>
        <w:rPr>
          <w:sz w:val="20"/>
        </w:rPr>
        <w:t>and</w:t>
      </w:r>
      <w:r>
        <w:rPr>
          <w:spacing w:val="39"/>
          <w:sz w:val="20"/>
        </w:rPr>
        <w:t xml:space="preserve"> </w:t>
      </w:r>
      <w:r>
        <w:rPr>
          <w:sz w:val="20"/>
        </w:rPr>
        <w:t>coherently,</w:t>
      </w:r>
      <w:r>
        <w:rPr>
          <w:spacing w:val="39"/>
          <w:sz w:val="20"/>
        </w:rPr>
        <w:t xml:space="preserve"> </w:t>
      </w:r>
      <w:r>
        <w:rPr>
          <w:sz w:val="20"/>
        </w:rPr>
        <w:t>adapting</w:t>
      </w:r>
      <w:r>
        <w:rPr>
          <w:spacing w:val="38"/>
          <w:sz w:val="20"/>
        </w:rPr>
        <w:t xml:space="preserve"> </w:t>
      </w:r>
      <w:r>
        <w:rPr>
          <w:sz w:val="20"/>
        </w:rPr>
        <w:t>their</w:t>
      </w:r>
      <w:r>
        <w:rPr>
          <w:spacing w:val="38"/>
          <w:sz w:val="20"/>
        </w:rPr>
        <w:t xml:space="preserve"> </w:t>
      </w:r>
      <w:r>
        <w:rPr>
          <w:sz w:val="20"/>
        </w:rPr>
        <w:t>language</w:t>
      </w:r>
      <w:r>
        <w:rPr>
          <w:spacing w:val="38"/>
          <w:sz w:val="20"/>
        </w:rPr>
        <w:t xml:space="preserve"> </w:t>
      </w:r>
      <w:r>
        <w:rPr>
          <w:sz w:val="20"/>
        </w:rPr>
        <w:t>and</w:t>
      </w:r>
      <w:r>
        <w:rPr>
          <w:spacing w:val="39"/>
          <w:sz w:val="20"/>
        </w:rPr>
        <w:t xml:space="preserve"> </w:t>
      </w:r>
      <w:r>
        <w:rPr>
          <w:sz w:val="20"/>
        </w:rPr>
        <w:t>style</w:t>
      </w:r>
      <w:r>
        <w:rPr>
          <w:spacing w:val="40"/>
          <w:sz w:val="20"/>
        </w:rPr>
        <w:t xml:space="preserve"> </w:t>
      </w:r>
      <w:r>
        <w:rPr>
          <w:sz w:val="20"/>
        </w:rPr>
        <w:t>for</w:t>
      </w:r>
      <w:r>
        <w:rPr>
          <w:spacing w:val="38"/>
          <w:sz w:val="20"/>
        </w:rPr>
        <w:t xml:space="preserve"> </w:t>
      </w:r>
      <w:r>
        <w:rPr>
          <w:sz w:val="20"/>
        </w:rPr>
        <w:t>a</w:t>
      </w:r>
      <w:r>
        <w:rPr>
          <w:spacing w:val="39"/>
          <w:sz w:val="20"/>
        </w:rPr>
        <w:t xml:space="preserve"> </w:t>
      </w:r>
      <w:r>
        <w:rPr>
          <w:sz w:val="20"/>
        </w:rPr>
        <w:t>range</w:t>
      </w:r>
      <w:r>
        <w:rPr>
          <w:spacing w:val="37"/>
          <w:sz w:val="20"/>
        </w:rPr>
        <w:t xml:space="preserve"> </w:t>
      </w:r>
      <w:r>
        <w:rPr>
          <w:sz w:val="20"/>
        </w:rPr>
        <w:t>of</w:t>
      </w:r>
      <w:r>
        <w:rPr>
          <w:spacing w:val="40"/>
          <w:sz w:val="20"/>
        </w:rPr>
        <w:t xml:space="preserve"> </w:t>
      </w:r>
      <w:r>
        <w:rPr>
          <w:sz w:val="20"/>
        </w:rPr>
        <w:t>contexts,</w:t>
      </w:r>
      <w:r>
        <w:rPr>
          <w:spacing w:val="39"/>
          <w:sz w:val="20"/>
        </w:rPr>
        <w:t xml:space="preserve"> </w:t>
      </w:r>
      <w:r>
        <w:rPr>
          <w:sz w:val="20"/>
        </w:rPr>
        <w:t>purposes</w:t>
      </w:r>
      <w:r>
        <w:rPr>
          <w:spacing w:val="40"/>
          <w:sz w:val="20"/>
        </w:rPr>
        <w:t xml:space="preserve"> </w:t>
      </w:r>
      <w:r>
        <w:rPr>
          <w:sz w:val="20"/>
        </w:rPr>
        <w:t xml:space="preserve">and </w:t>
      </w:r>
      <w:r>
        <w:rPr>
          <w:spacing w:val="-2"/>
          <w:sz w:val="20"/>
        </w:rPr>
        <w:t>audiences</w:t>
      </w:r>
    </w:p>
    <w:p w14:paraId="223FCD4A" w14:textId="77777777" w:rsidR="000062F7" w:rsidRDefault="006A4F14">
      <w:pPr>
        <w:pStyle w:val="ListParagraph"/>
        <w:numPr>
          <w:ilvl w:val="0"/>
          <w:numId w:val="2"/>
        </w:numPr>
        <w:tabs>
          <w:tab w:val="left" w:pos="874"/>
        </w:tabs>
        <w:spacing w:line="254" w:lineRule="exact"/>
        <w:ind w:hanging="360"/>
        <w:rPr>
          <w:sz w:val="20"/>
        </w:rPr>
      </w:pPr>
      <w:r>
        <w:rPr>
          <w:sz w:val="20"/>
        </w:rPr>
        <w:t>use</w:t>
      </w:r>
      <w:r>
        <w:rPr>
          <w:spacing w:val="-8"/>
          <w:sz w:val="20"/>
        </w:rPr>
        <w:t xml:space="preserve"> </w:t>
      </w:r>
      <w:r>
        <w:rPr>
          <w:sz w:val="20"/>
        </w:rPr>
        <w:t>discussion</w:t>
      </w:r>
      <w:r>
        <w:rPr>
          <w:spacing w:val="-6"/>
          <w:sz w:val="20"/>
        </w:rPr>
        <w:t xml:space="preserve"> </w:t>
      </w:r>
      <w:r>
        <w:rPr>
          <w:sz w:val="20"/>
        </w:rPr>
        <w:t>in</w:t>
      </w:r>
      <w:r>
        <w:rPr>
          <w:spacing w:val="-6"/>
          <w:sz w:val="20"/>
        </w:rPr>
        <w:t xml:space="preserve"> </w:t>
      </w:r>
      <w:r>
        <w:rPr>
          <w:sz w:val="20"/>
        </w:rPr>
        <w:t>order</w:t>
      </w:r>
      <w:r>
        <w:rPr>
          <w:spacing w:val="-6"/>
          <w:sz w:val="20"/>
        </w:rPr>
        <w:t xml:space="preserve"> </w:t>
      </w:r>
      <w:r>
        <w:rPr>
          <w:sz w:val="20"/>
        </w:rPr>
        <w:t>to</w:t>
      </w:r>
      <w:r>
        <w:rPr>
          <w:spacing w:val="-6"/>
          <w:sz w:val="20"/>
        </w:rPr>
        <w:t xml:space="preserve"> </w:t>
      </w:r>
      <w:r>
        <w:rPr>
          <w:sz w:val="20"/>
        </w:rPr>
        <w:t>learn;</w:t>
      </w:r>
      <w:r>
        <w:rPr>
          <w:spacing w:val="-7"/>
          <w:sz w:val="20"/>
        </w:rPr>
        <w:t xml:space="preserve"> </w:t>
      </w:r>
      <w:r>
        <w:rPr>
          <w:sz w:val="20"/>
        </w:rPr>
        <w:t>they</w:t>
      </w:r>
      <w:r>
        <w:rPr>
          <w:spacing w:val="-7"/>
          <w:sz w:val="20"/>
        </w:rPr>
        <w:t xml:space="preserve"> </w:t>
      </w:r>
      <w:r>
        <w:rPr>
          <w:sz w:val="20"/>
        </w:rPr>
        <w:t>should</w:t>
      </w:r>
      <w:r>
        <w:rPr>
          <w:spacing w:val="-6"/>
          <w:sz w:val="20"/>
        </w:rPr>
        <w:t xml:space="preserve"> </w:t>
      </w:r>
      <w:r>
        <w:rPr>
          <w:sz w:val="20"/>
        </w:rPr>
        <w:t>be</w:t>
      </w:r>
      <w:r>
        <w:rPr>
          <w:spacing w:val="-7"/>
          <w:sz w:val="20"/>
        </w:rPr>
        <w:t xml:space="preserve"> </w:t>
      </w:r>
      <w:r>
        <w:rPr>
          <w:sz w:val="20"/>
        </w:rPr>
        <w:t>able</w:t>
      </w:r>
      <w:r>
        <w:rPr>
          <w:spacing w:val="-8"/>
          <w:sz w:val="20"/>
        </w:rPr>
        <w:t xml:space="preserve"> </w:t>
      </w:r>
      <w:r>
        <w:rPr>
          <w:sz w:val="20"/>
        </w:rPr>
        <w:t>to</w:t>
      </w:r>
      <w:r>
        <w:rPr>
          <w:spacing w:val="-6"/>
          <w:sz w:val="20"/>
        </w:rPr>
        <w:t xml:space="preserve"> </w:t>
      </w:r>
      <w:r>
        <w:rPr>
          <w:sz w:val="20"/>
        </w:rPr>
        <w:t>elaborate</w:t>
      </w:r>
      <w:r>
        <w:rPr>
          <w:spacing w:val="-7"/>
          <w:sz w:val="20"/>
        </w:rPr>
        <w:t xml:space="preserve"> </w:t>
      </w:r>
      <w:r>
        <w:rPr>
          <w:sz w:val="20"/>
        </w:rPr>
        <w:t>and</w:t>
      </w:r>
      <w:r>
        <w:rPr>
          <w:spacing w:val="-6"/>
          <w:sz w:val="20"/>
        </w:rPr>
        <w:t xml:space="preserve"> </w:t>
      </w:r>
      <w:r>
        <w:rPr>
          <w:sz w:val="20"/>
        </w:rPr>
        <w:t>explain</w:t>
      </w:r>
      <w:r>
        <w:rPr>
          <w:spacing w:val="-7"/>
          <w:sz w:val="20"/>
        </w:rPr>
        <w:t xml:space="preserve"> </w:t>
      </w:r>
      <w:r>
        <w:rPr>
          <w:sz w:val="20"/>
        </w:rPr>
        <w:t>clearly</w:t>
      </w:r>
      <w:r>
        <w:rPr>
          <w:spacing w:val="-6"/>
          <w:sz w:val="20"/>
        </w:rPr>
        <w:t xml:space="preserve"> </w:t>
      </w:r>
      <w:r>
        <w:rPr>
          <w:sz w:val="20"/>
        </w:rPr>
        <w:t>their</w:t>
      </w:r>
      <w:r>
        <w:rPr>
          <w:spacing w:val="-7"/>
          <w:sz w:val="20"/>
        </w:rPr>
        <w:t xml:space="preserve"> </w:t>
      </w:r>
      <w:r>
        <w:rPr>
          <w:sz w:val="20"/>
        </w:rPr>
        <w:t>understanding</w:t>
      </w:r>
      <w:r>
        <w:rPr>
          <w:spacing w:val="-7"/>
          <w:sz w:val="20"/>
        </w:rPr>
        <w:t xml:space="preserve"> </w:t>
      </w:r>
      <w:r>
        <w:rPr>
          <w:sz w:val="20"/>
        </w:rPr>
        <w:t>and</w:t>
      </w:r>
      <w:r>
        <w:rPr>
          <w:spacing w:val="-6"/>
          <w:sz w:val="20"/>
        </w:rPr>
        <w:t xml:space="preserve"> </w:t>
      </w:r>
      <w:r>
        <w:rPr>
          <w:spacing w:val="-4"/>
          <w:sz w:val="20"/>
        </w:rPr>
        <w:t>ides</w:t>
      </w:r>
    </w:p>
    <w:p w14:paraId="04B36215" w14:textId="77777777" w:rsidR="000062F7" w:rsidRDefault="006A4F14">
      <w:pPr>
        <w:pStyle w:val="ListParagraph"/>
        <w:numPr>
          <w:ilvl w:val="0"/>
          <w:numId w:val="2"/>
        </w:numPr>
        <w:tabs>
          <w:tab w:val="left" w:pos="874"/>
        </w:tabs>
        <w:spacing w:before="19" w:line="256" w:lineRule="auto"/>
        <w:ind w:right="431"/>
        <w:rPr>
          <w:sz w:val="20"/>
        </w:rPr>
      </w:pPr>
      <w:r>
        <w:rPr>
          <w:sz w:val="20"/>
        </w:rPr>
        <w:t>become</w:t>
      </w:r>
      <w:r>
        <w:rPr>
          <w:spacing w:val="23"/>
          <w:sz w:val="20"/>
        </w:rPr>
        <w:t xml:space="preserve"> </w:t>
      </w:r>
      <w:r>
        <w:rPr>
          <w:sz w:val="20"/>
        </w:rPr>
        <w:t>competent</w:t>
      </w:r>
      <w:r>
        <w:rPr>
          <w:spacing w:val="22"/>
          <w:sz w:val="20"/>
        </w:rPr>
        <w:t xml:space="preserve"> </w:t>
      </w:r>
      <w:r>
        <w:rPr>
          <w:sz w:val="20"/>
        </w:rPr>
        <w:t>in</w:t>
      </w:r>
      <w:r>
        <w:rPr>
          <w:spacing w:val="22"/>
          <w:sz w:val="20"/>
        </w:rPr>
        <w:t xml:space="preserve"> </w:t>
      </w:r>
      <w:r>
        <w:rPr>
          <w:sz w:val="20"/>
        </w:rPr>
        <w:t>the</w:t>
      </w:r>
      <w:r>
        <w:rPr>
          <w:spacing w:val="21"/>
          <w:sz w:val="20"/>
        </w:rPr>
        <w:t xml:space="preserve"> </w:t>
      </w:r>
      <w:r>
        <w:rPr>
          <w:sz w:val="20"/>
        </w:rPr>
        <w:t>arts</w:t>
      </w:r>
      <w:r>
        <w:rPr>
          <w:spacing w:val="21"/>
          <w:sz w:val="20"/>
        </w:rPr>
        <w:t xml:space="preserve"> </w:t>
      </w:r>
      <w:r>
        <w:rPr>
          <w:sz w:val="20"/>
        </w:rPr>
        <w:t>of</w:t>
      </w:r>
      <w:r>
        <w:rPr>
          <w:spacing w:val="21"/>
          <w:sz w:val="20"/>
        </w:rPr>
        <w:t xml:space="preserve"> </w:t>
      </w:r>
      <w:r>
        <w:rPr>
          <w:sz w:val="20"/>
        </w:rPr>
        <w:t>speaking</w:t>
      </w:r>
      <w:r>
        <w:rPr>
          <w:spacing w:val="21"/>
          <w:sz w:val="20"/>
        </w:rPr>
        <w:t xml:space="preserve"> </w:t>
      </w:r>
      <w:r>
        <w:rPr>
          <w:sz w:val="20"/>
        </w:rPr>
        <w:t>and</w:t>
      </w:r>
      <w:r>
        <w:rPr>
          <w:spacing w:val="22"/>
          <w:sz w:val="20"/>
        </w:rPr>
        <w:t xml:space="preserve"> </w:t>
      </w:r>
      <w:r>
        <w:rPr>
          <w:sz w:val="20"/>
        </w:rPr>
        <w:t>listening,</w:t>
      </w:r>
      <w:r>
        <w:rPr>
          <w:spacing w:val="24"/>
          <w:sz w:val="20"/>
        </w:rPr>
        <w:t xml:space="preserve"> </w:t>
      </w:r>
      <w:r>
        <w:rPr>
          <w:sz w:val="20"/>
        </w:rPr>
        <w:t>making</w:t>
      </w:r>
      <w:r>
        <w:rPr>
          <w:spacing w:val="21"/>
          <w:sz w:val="20"/>
        </w:rPr>
        <w:t xml:space="preserve"> </w:t>
      </w:r>
      <w:r>
        <w:rPr>
          <w:sz w:val="20"/>
        </w:rPr>
        <w:t>formal</w:t>
      </w:r>
      <w:r>
        <w:rPr>
          <w:spacing w:val="22"/>
          <w:sz w:val="20"/>
        </w:rPr>
        <w:t xml:space="preserve"> </w:t>
      </w:r>
      <w:r>
        <w:rPr>
          <w:sz w:val="20"/>
        </w:rPr>
        <w:t>presentations,</w:t>
      </w:r>
      <w:r>
        <w:rPr>
          <w:spacing w:val="24"/>
          <w:sz w:val="20"/>
        </w:rPr>
        <w:t xml:space="preserve"> </w:t>
      </w:r>
      <w:r>
        <w:rPr>
          <w:sz w:val="20"/>
        </w:rPr>
        <w:t>demonstrating</w:t>
      </w:r>
      <w:r>
        <w:rPr>
          <w:spacing w:val="21"/>
          <w:sz w:val="20"/>
        </w:rPr>
        <w:t xml:space="preserve"> </w:t>
      </w:r>
      <w:r>
        <w:rPr>
          <w:sz w:val="20"/>
        </w:rPr>
        <w:t>to</w:t>
      </w:r>
      <w:r>
        <w:rPr>
          <w:spacing w:val="22"/>
          <w:sz w:val="20"/>
        </w:rPr>
        <w:t xml:space="preserve"> </w:t>
      </w:r>
      <w:r>
        <w:rPr>
          <w:sz w:val="20"/>
        </w:rPr>
        <w:t>others and participating in debate.</w:t>
      </w:r>
    </w:p>
    <w:p w14:paraId="70C67D11" w14:textId="77777777" w:rsidR="000062F7" w:rsidRDefault="000062F7">
      <w:pPr>
        <w:pStyle w:val="BodyText"/>
        <w:spacing w:before="164"/>
        <w:ind w:left="0"/>
      </w:pPr>
    </w:p>
    <w:p w14:paraId="09B8F349" w14:textId="77777777" w:rsidR="000062F7" w:rsidRDefault="006A4F14">
      <w:pPr>
        <w:ind w:left="153"/>
        <w:jc w:val="both"/>
        <w:rPr>
          <w:b/>
          <w:sz w:val="20"/>
        </w:rPr>
      </w:pPr>
      <w:r>
        <w:rPr>
          <w:b/>
          <w:sz w:val="20"/>
          <w:u w:val="single"/>
        </w:rPr>
        <w:t>Knowledge</w:t>
      </w:r>
      <w:r>
        <w:rPr>
          <w:b/>
          <w:spacing w:val="-8"/>
          <w:sz w:val="20"/>
          <w:u w:val="single"/>
        </w:rPr>
        <w:t xml:space="preserve"> </w:t>
      </w:r>
      <w:r>
        <w:rPr>
          <w:b/>
          <w:sz w:val="20"/>
          <w:u w:val="single"/>
        </w:rPr>
        <w:t>and</w:t>
      </w:r>
      <w:r>
        <w:rPr>
          <w:b/>
          <w:spacing w:val="-7"/>
          <w:sz w:val="20"/>
          <w:u w:val="single"/>
        </w:rPr>
        <w:t xml:space="preserve"> </w:t>
      </w:r>
      <w:r>
        <w:rPr>
          <w:b/>
          <w:spacing w:val="-2"/>
          <w:sz w:val="20"/>
          <w:u w:val="single"/>
        </w:rPr>
        <w:t>Skills</w:t>
      </w:r>
    </w:p>
    <w:p w14:paraId="1759DF9C" w14:textId="77777777" w:rsidR="000062F7" w:rsidRDefault="000062F7">
      <w:pPr>
        <w:pStyle w:val="BodyText"/>
        <w:spacing w:before="38"/>
        <w:ind w:left="0"/>
        <w:rPr>
          <w:b/>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51"/>
        <w:gridCol w:w="8908"/>
      </w:tblGrid>
      <w:tr w:rsidR="000062F7" w14:paraId="635E72B5" w14:textId="77777777">
        <w:trPr>
          <w:trHeight w:val="244"/>
        </w:trPr>
        <w:tc>
          <w:tcPr>
            <w:tcW w:w="10459" w:type="dxa"/>
            <w:gridSpan w:val="2"/>
          </w:tcPr>
          <w:p w14:paraId="6DE41DF7" w14:textId="77777777" w:rsidR="000062F7" w:rsidRDefault="006A4F14">
            <w:pPr>
              <w:pStyle w:val="TableParagraph"/>
              <w:spacing w:before="1" w:line="223" w:lineRule="exact"/>
              <w:ind w:left="9"/>
              <w:jc w:val="center"/>
              <w:rPr>
                <w:b/>
                <w:sz w:val="20"/>
              </w:rPr>
            </w:pPr>
            <w:r>
              <w:rPr>
                <w:b/>
                <w:spacing w:val="-2"/>
                <w:sz w:val="20"/>
              </w:rPr>
              <w:t>Reading</w:t>
            </w:r>
          </w:p>
        </w:tc>
      </w:tr>
      <w:tr w:rsidR="000062F7" w14:paraId="4FA75088" w14:textId="77777777">
        <w:trPr>
          <w:trHeight w:val="2440"/>
        </w:trPr>
        <w:tc>
          <w:tcPr>
            <w:tcW w:w="10459" w:type="dxa"/>
            <w:gridSpan w:val="2"/>
          </w:tcPr>
          <w:p w14:paraId="39636BD6" w14:textId="77777777" w:rsidR="000062F7" w:rsidRDefault="006A4F14">
            <w:pPr>
              <w:pStyle w:val="TableParagraph"/>
              <w:spacing w:before="1"/>
              <w:ind w:left="175" w:right="172" w:firstLine="52"/>
              <w:jc w:val="both"/>
              <w:rPr>
                <w:sz w:val="20"/>
              </w:rPr>
            </w:pPr>
            <w:r>
              <w:rPr>
                <w:sz w:val="20"/>
              </w:rPr>
              <w:t>Reading is</w:t>
            </w:r>
            <w:r>
              <w:rPr>
                <w:spacing w:val="-1"/>
                <w:sz w:val="20"/>
              </w:rPr>
              <w:t xml:space="preserve"> </w:t>
            </w:r>
            <w:r>
              <w:rPr>
                <w:sz w:val="20"/>
              </w:rPr>
              <w:t>fundamental in modern society and shapes</w:t>
            </w:r>
            <w:r>
              <w:rPr>
                <w:spacing w:val="-1"/>
                <w:sz w:val="20"/>
              </w:rPr>
              <w:t xml:space="preserve"> </w:t>
            </w:r>
            <w:r>
              <w:rPr>
                <w:sz w:val="20"/>
              </w:rPr>
              <w:t>us</w:t>
            </w:r>
            <w:r>
              <w:rPr>
                <w:spacing w:val="-1"/>
                <w:sz w:val="20"/>
              </w:rPr>
              <w:t xml:space="preserve"> </w:t>
            </w:r>
            <w:r>
              <w:rPr>
                <w:sz w:val="20"/>
              </w:rPr>
              <w:t>as critical thinking, learning and questioning citizens. At Langshott we</w:t>
            </w:r>
            <w:r>
              <w:rPr>
                <w:spacing w:val="-3"/>
                <w:sz w:val="20"/>
              </w:rPr>
              <w:t xml:space="preserve"> </w:t>
            </w:r>
            <w:r>
              <w:rPr>
                <w:sz w:val="20"/>
              </w:rPr>
              <w:t>want</w:t>
            </w:r>
            <w:r>
              <w:rPr>
                <w:spacing w:val="-2"/>
                <w:sz w:val="20"/>
              </w:rPr>
              <w:t xml:space="preserve"> </w:t>
            </w:r>
            <w:r>
              <w:rPr>
                <w:sz w:val="20"/>
              </w:rPr>
              <w:t>every</w:t>
            </w:r>
            <w:r>
              <w:rPr>
                <w:spacing w:val="-2"/>
                <w:sz w:val="20"/>
              </w:rPr>
              <w:t xml:space="preserve"> </w:t>
            </w:r>
            <w:r>
              <w:rPr>
                <w:sz w:val="20"/>
              </w:rPr>
              <w:t>child</w:t>
            </w:r>
            <w:r>
              <w:rPr>
                <w:spacing w:val="-2"/>
                <w:sz w:val="20"/>
              </w:rPr>
              <w:t xml:space="preserve"> </w:t>
            </w:r>
            <w:r>
              <w:rPr>
                <w:sz w:val="20"/>
              </w:rPr>
              <w:t>to</w:t>
            </w:r>
            <w:r>
              <w:rPr>
                <w:spacing w:val="-2"/>
                <w:sz w:val="20"/>
              </w:rPr>
              <w:t xml:space="preserve"> </w:t>
            </w:r>
            <w:r>
              <w:rPr>
                <w:sz w:val="20"/>
              </w:rPr>
              <w:t>leave</w:t>
            </w:r>
            <w:r>
              <w:rPr>
                <w:spacing w:val="-1"/>
                <w:sz w:val="20"/>
              </w:rPr>
              <w:t xml:space="preserve"> </w:t>
            </w:r>
            <w:r>
              <w:rPr>
                <w:sz w:val="20"/>
              </w:rPr>
              <w:t>school</w:t>
            </w:r>
            <w:r>
              <w:rPr>
                <w:spacing w:val="-3"/>
                <w:sz w:val="20"/>
              </w:rPr>
              <w:t xml:space="preserve"> </w:t>
            </w:r>
            <w:r>
              <w:rPr>
                <w:sz w:val="20"/>
              </w:rPr>
              <w:t>as</w:t>
            </w:r>
            <w:r>
              <w:rPr>
                <w:spacing w:val="-4"/>
                <w:sz w:val="20"/>
              </w:rPr>
              <w:t xml:space="preserve"> </w:t>
            </w:r>
            <w:r>
              <w:rPr>
                <w:sz w:val="20"/>
              </w:rPr>
              <w:t>a</w:t>
            </w:r>
            <w:r>
              <w:rPr>
                <w:spacing w:val="-2"/>
                <w:sz w:val="20"/>
              </w:rPr>
              <w:t xml:space="preserve"> </w:t>
            </w:r>
            <w:r>
              <w:rPr>
                <w:sz w:val="20"/>
              </w:rPr>
              <w:t>competent</w:t>
            </w:r>
            <w:r>
              <w:rPr>
                <w:spacing w:val="-2"/>
                <w:sz w:val="20"/>
              </w:rPr>
              <w:t xml:space="preserve"> </w:t>
            </w:r>
            <w:r>
              <w:rPr>
                <w:sz w:val="20"/>
              </w:rPr>
              <w:t>reader with</w:t>
            </w:r>
            <w:r>
              <w:rPr>
                <w:spacing w:val="-2"/>
                <w:sz w:val="20"/>
              </w:rPr>
              <w:t xml:space="preserve"> </w:t>
            </w:r>
            <w:r>
              <w:rPr>
                <w:sz w:val="20"/>
              </w:rPr>
              <w:t>a</w:t>
            </w:r>
            <w:r>
              <w:rPr>
                <w:spacing w:val="-2"/>
                <w:sz w:val="20"/>
              </w:rPr>
              <w:t xml:space="preserve"> </w:t>
            </w:r>
            <w:r>
              <w:rPr>
                <w:sz w:val="20"/>
              </w:rPr>
              <w:t>love of</w:t>
            </w:r>
            <w:r>
              <w:rPr>
                <w:spacing w:val="-4"/>
                <w:sz w:val="20"/>
              </w:rPr>
              <w:t xml:space="preserve"> </w:t>
            </w:r>
            <w:r>
              <w:rPr>
                <w:sz w:val="20"/>
              </w:rPr>
              <w:t>books.</w:t>
            </w:r>
            <w:r>
              <w:rPr>
                <w:spacing w:val="-3"/>
                <w:sz w:val="20"/>
              </w:rPr>
              <w:t xml:space="preserve"> </w:t>
            </w:r>
            <w:r>
              <w:rPr>
                <w:sz w:val="20"/>
              </w:rPr>
              <w:t>Learning</w:t>
            </w:r>
            <w:r>
              <w:rPr>
                <w:spacing w:val="-1"/>
                <w:sz w:val="20"/>
              </w:rPr>
              <w:t xml:space="preserve"> </w:t>
            </w:r>
            <w:r>
              <w:rPr>
                <w:sz w:val="20"/>
              </w:rPr>
              <w:t>to</w:t>
            </w:r>
            <w:r>
              <w:rPr>
                <w:spacing w:val="-2"/>
                <w:sz w:val="20"/>
              </w:rPr>
              <w:t xml:space="preserve"> </w:t>
            </w:r>
            <w:r>
              <w:rPr>
                <w:sz w:val="20"/>
              </w:rPr>
              <w:t>read</w:t>
            </w:r>
            <w:r>
              <w:rPr>
                <w:spacing w:val="-1"/>
                <w:sz w:val="20"/>
              </w:rPr>
              <w:t xml:space="preserve"> </w:t>
            </w:r>
            <w:r>
              <w:rPr>
                <w:sz w:val="20"/>
              </w:rPr>
              <w:t>and</w:t>
            </w:r>
            <w:r>
              <w:rPr>
                <w:spacing w:val="-2"/>
                <w:sz w:val="20"/>
              </w:rPr>
              <w:t xml:space="preserve"> </w:t>
            </w:r>
            <w:r>
              <w:rPr>
                <w:sz w:val="20"/>
              </w:rPr>
              <w:t>reading</w:t>
            </w:r>
            <w:r>
              <w:rPr>
                <w:spacing w:val="-3"/>
                <w:sz w:val="20"/>
              </w:rPr>
              <w:t xml:space="preserve"> </w:t>
            </w:r>
            <w:r>
              <w:rPr>
                <w:sz w:val="20"/>
              </w:rPr>
              <w:t>to</w:t>
            </w:r>
            <w:r>
              <w:rPr>
                <w:spacing w:val="-2"/>
                <w:sz w:val="20"/>
              </w:rPr>
              <w:t xml:space="preserve"> </w:t>
            </w:r>
            <w:r>
              <w:rPr>
                <w:sz w:val="20"/>
              </w:rPr>
              <w:t>learn,</w:t>
            </w:r>
            <w:r>
              <w:rPr>
                <w:spacing w:val="-4"/>
                <w:sz w:val="20"/>
              </w:rPr>
              <w:t xml:space="preserve"> </w:t>
            </w:r>
            <w:r>
              <w:rPr>
                <w:sz w:val="20"/>
              </w:rPr>
              <w:t>is</w:t>
            </w:r>
            <w:r>
              <w:rPr>
                <w:spacing w:val="-4"/>
                <w:sz w:val="20"/>
              </w:rPr>
              <w:t xml:space="preserve"> </w:t>
            </w:r>
            <w:r>
              <w:rPr>
                <w:sz w:val="20"/>
              </w:rPr>
              <w:t>the foundation for future education achievement, wellbeing and success in life and therefore underpins our entire curriculum.</w:t>
            </w:r>
          </w:p>
          <w:p w14:paraId="362CC1AA" w14:textId="77777777" w:rsidR="000062F7" w:rsidRDefault="006A4F14">
            <w:pPr>
              <w:pStyle w:val="TableParagraph"/>
              <w:ind w:left="210" w:right="216" w:firstLine="11"/>
              <w:jc w:val="center"/>
              <w:rPr>
                <w:sz w:val="20"/>
              </w:rPr>
            </w:pPr>
            <w:r>
              <w:rPr>
                <w:sz w:val="20"/>
              </w:rPr>
              <w:t>Being a highly engaged reader has the potential to allow a child to overcome their background. As the singular most important</w:t>
            </w:r>
            <w:r>
              <w:rPr>
                <w:spacing w:val="-3"/>
                <w:sz w:val="20"/>
              </w:rPr>
              <w:t xml:space="preserve"> </w:t>
            </w:r>
            <w:r>
              <w:rPr>
                <w:sz w:val="20"/>
              </w:rPr>
              <w:t>acad</w:t>
            </w:r>
            <w:r>
              <w:rPr>
                <w:sz w:val="20"/>
              </w:rPr>
              <w:t>emic</w:t>
            </w:r>
            <w:r>
              <w:rPr>
                <w:spacing w:val="-1"/>
                <w:sz w:val="20"/>
              </w:rPr>
              <w:t xml:space="preserve"> </w:t>
            </w:r>
            <w:r>
              <w:rPr>
                <w:sz w:val="20"/>
              </w:rPr>
              <w:t>skill</w:t>
            </w:r>
            <w:r>
              <w:rPr>
                <w:spacing w:val="-4"/>
                <w:sz w:val="20"/>
              </w:rPr>
              <w:t xml:space="preserve"> </w:t>
            </w:r>
            <w:r>
              <w:rPr>
                <w:sz w:val="20"/>
              </w:rPr>
              <w:t>of</w:t>
            </w:r>
            <w:r>
              <w:rPr>
                <w:spacing w:val="-5"/>
                <w:sz w:val="20"/>
              </w:rPr>
              <w:t xml:space="preserve"> </w:t>
            </w:r>
            <w:r>
              <w:rPr>
                <w:sz w:val="20"/>
              </w:rPr>
              <w:t>our</w:t>
            </w:r>
            <w:r>
              <w:rPr>
                <w:spacing w:val="-3"/>
                <w:sz w:val="20"/>
              </w:rPr>
              <w:t xml:space="preserve"> </w:t>
            </w:r>
            <w:r>
              <w:rPr>
                <w:sz w:val="20"/>
              </w:rPr>
              <w:t>age,</w:t>
            </w:r>
            <w:r>
              <w:rPr>
                <w:spacing w:val="-3"/>
                <w:sz w:val="20"/>
              </w:rPr>
              <w:t xml:space="preserve"> </w:t>
            </w:r>
            <w:r>
              <w:rPr>
                <w:sz w:val="20"/>
              </w:rPr>
              <w:t>teachers</w:t>
            </w:r>
            <w:r>
              <w:rPr>
                <w:spacing w:val="-5"/>
                <w:sz w:val="20"/>
              </w:rPr>
              <w:t xml:space="preserve"> </w:t>
            </w:r>
            <w:r>
              <w:rPr>
                <w:sz w:val="20"/>
              </w:rPr>
              <w:t>have</w:t>
            </w:r>
            <w:r>
              <w:rPr>
                <w:spacing w:val="-4"/>
                <w:sz w:val="20"/>
              </w:rPr>
              <w:t xml:space="preserve"> </w:t>
            </w:r>
            <w:r>
              <w:rPr>
                <w:sz w:val="20"/>
              </w:rPr>
              <w:t>an</w:t>
            </w:r>
            <w:r>
              <w:rPr>
                <w:spacing w:val="-3"/>
                <w:sz w:val="20"/>
              </w:rPr>
              <w:t xml:space="preserve"> </w:t>
            </w:r>
            <w:r>
              <w:rPr>
                <w:sz w:val="20"/>
              </w:rPr>
              <w:t>obligation</w:t>
            </w:r>
            <w:r>
              <w:rPr>
                <w:spacing w:val="-3"/>
                <w:sz w:val="20"/>
              </w:rPr>
              <w:t xml:space="preserve"> </w:t>
            </w:r>
            <w:r>
              <w:rPr>
                <w:sz w:val="20"/>
              </w:rPr>
              <w:t>to</w:t>
            </w:r>
            <w:r>
              <w:rPr>
                <w:spacing w:val="-3"/>
                <w:sz w:val="20"/>
              </w:rPr>
              <w:t xml:space="preserve"> </w:t>
            </w:r>
            <w:r>
              <w:rPr>
                <w:sz w:val="20"/>
              </w:rPr>
              <w:t>ensure</w:t>
            </w:r>
            <w:r>
              <w:rPr>
                <w:spacing w:val="-4"/>
                <w:sz w:val="20"/>
              </w:rPr>
              <w:t xml:space="preserve"> </w:t>
            </w:r>
            <w:r>
              <w:rPr>
                <w:sz w:val="20"/>
              </w:rPr>
              <w:t>every</w:t>
            </w:r>
            <w:r>
              <w:rPr>
                <w:spacing w:val="-3"/>
                <w:sz w:val="20"/>
              </w:rPr>
              <w:t xml:space="preserve"> </w:t>
            </w:r>
            <w:r>
              <w:rPr>
                <w:sz w:val="20"/>
              </w:rPr>
              <w:t>pupil</w:t>
            </w:r>
            <w:r>
              <w:rPr>
                <w:spacing w:val="-4"/>
                <w:sz w:val="20"/>
              </w:rPr>
              <w:t xml:space="preserve"> </w:t>
            </w:r>
            <w:r>
              <w:rPr>
                <w:sz w:val="20"/>
              </w:rPr>
              <w:t>is</w:t>
            </w:r>
            <w:r>
              <w:rPr>
                <w:spacing w:val="-5"/>
                <w:sz w:val="20"/>
              </w:rPr>
              <w:t xml:space="preserve"> </w:t>
            </w:r>
            <w:r>
              <w:rPr>
                <w:sz w:val="20"/>
              </w:rPr>
              <w:t>a</w:t>
            </w:r>
            <w:r>
              <w:rPr>
                <w:spacing w:val="-3"/>
                <w:sz w:val="20"/>
              </w:rPr>
              <w:t xml:space="preserve"> </w:t>
            </w:r>
            <w:r>
              <w:rPr>
                <w:sz w:val="20"/>
              </w:rPr>
              <w:t>competent</w:t>
            </w:r>
            <w:r>
              <w:rPr>
                <w:spacing w:val="-3"/>
                <w:sz w:val="20"/>
              </w:rPr>
              <w:t xml:space="preserve"> </w:t>
            </w:r>
            <w:r>
              <w:rPr>
                <w:sz w:val="20"/>
              </w:rPr>
              <w:t>reader.</w:t>
            </w:r>
            <w:r>
              <w:rPr>
                <w:spacing w:val="-1"/>
                <w:sz w:val="20"/>
              </w:rPr>
              <w:t xml:space="preserve"> </w:t>
            </w:r>
            <w:r>
              <w:rPr>
                <w:sz w:val="20"/>
              </w:rPr>
              <w:t>Children need to see adults loving books, so school staff are encouraged to share their love of reading with the children.</w:t>
            </w:r>
          </w:p>
          <w:p w14:paraId="6E0E7730" w14:textId="77777777" w:rsidR="000062F7" w:rsidRDefault="006A4F14">
            <w:pPr>
              <w:pStyle w:val="TableParagraph"/>
              <w:ind w:left="127" w:right="120" w:firstLine="4"/>
              <w:jc w:val="both"/>
              <w:rPr>
                <w:sz w:val="20"/>
              </w:rPr>
            </w:pPr>
            <w:r>
              <w:rPr>
                <w:sz w:val="20"/>
              </w:rPr>
              <w:t>Children</w:t>
            </w:r>
            <w:r>
              <w:rPr>
                <w:spacing w:val="-2"/>
                <w:sz w:val="20"/>
              </w:rPr>
              <w:t xml:space="preserve"> </w:t>
            </w:r>
            <w:r>
              <w:rPr>
                <w:sz w:val="20"/>
              </w:rPr>
              <w:t>do</w:t>
            </w:r>
            <w:r>
              <w:rPr>
                <w:spacing w:val="-2"/>
                <w:sz w:val="20"/>
              </w:rPr>
              <w:t xml:space="preserve"> </w:t>
            </w:r>
            <w:r>
              <w:rPr>
                <w:sz w:val="20"/>
              </w:rPr>
              <w:t>not</w:t>
            </w:r>
            <w:r>
              <w:rPr>
                <w:spacing w:val="-2"/>
                <w:sz w:val="20"/>
              </w:rPr>
              <w:t xml:space="preserve"> </w:t>
            </w:r>
            <w:r>
              <w:rPr>
                <w:sz w:val="20"/>
              </w:rPr>
              <w:t>just</w:t>
            </w:r>
            <w:r>
              <w:rPr>
                <w:spacing w:val="-2"/>
                <w:sz w:val="20"/>
              </w:rPr>
              <w:t xml:space="preserve"> </w:t>
            </w:r>
            <w:r>
              <w:rPr>
                <w:sz w:val="20"/>
              </w:rPr>
              <w:t>‘become’</w:t>
            </w:r>
            <w:r>
              <w:rPr>
                <w:spacing w:val="-2"/>
                <w:sz w:val="20"/>
              </w:rPr>
              <w:t xml:space="preserve"> </w:t>
            </w:r>
            <w:r>
              <w:rPr>
                <w:sz w:val="20"/>
              </w:rPr>
              <w:t>readers</w:t>
            </w:r>
            <w:r>
              <w:rPr>
                <w:spacing w:val="-4"/>
                <w:sz w:val="20"/>
              </w:rPr>
              <w:t xml:space="preserve"> </w:t>
            </w:r>
            <w:r>
              <w:rPr>
                <w:sz w:val="20"/>
              </w:rPr>
              <w:t>and</w:t>
            </w:r>
            <w:r>
              <w:rPr>
                <w:spacing w:val="-2"/>
                <w:sz w:val="20"/>
              </w:rPr>
              <w:t xml:space="preserve"> </w:t>
            </w:r>
            <w:r>
              <w:rPr>
                <w:sz w:val="20"/>
              </w:rPr>
              <w:t>reading</w:t>
            </w:r>
            <w:r>
              <w:rPr>
                <w:spacing w:val="-3"/>
                <w:sz w:val="20"/>
              </w:rPr>
              <w:t xml:space="preserve"> </w:t>
            </w:r>
            <w:r>
              <w:rPr>
                <w:sz w:val="20"/>
              </w:rPr>
              <w:t>engagement</w:t>
            </w:r>
            <w:r>
              <w:rPr>
                <w:spacing w:val="-2"/>
                <w:sz w:val="20"/>
              </w:rPr>
              <w:t xml:space="preserve"> </w:t>
            </w:r>
            <w:r>
              <w:rPr>
                <w:sz w:val="20"/>
              </w:rPr>
              <w:t>is</w:t>
            </w:r>
            <w:r>
              <w:rPr>
                <w:spacing w:val="-4"/>
                <w:sz w:val="20"/>
              </w:rPr>
              <w:t xml:space="preserve"> </w:t>
            </w:r>
            <w:r>
              <w:rPr>
                <w:sz w:val="20"/>
              </w:rPr>
              <w:t>not</w:t>
            </w:r>
            <w:r>
              <w:rPr>
                <w:spacing w:val="-2"/>
                <w:sz w:val="20"/>
              </w:rPr>
              <w:t xml:space="preserve"> </w:t>
            </w:r>
            <w:r>
              <w:rPr>
                <w:sz w:val="20"/>
              </w:rPr>
              <w:t>possible</w:t>
            </w:r>
            <w:r>
              <w:rPr>
                <w:spacing w:val="-4"/>
                <w:sz w:val="20"/>
              </w:rPr>
              <w:t xml:space="preserve"> </w:t>
            </w:r>
            <w:r>
              <w:rPr>
                <w:sz w:val="20"/>
              </w:rPr>
              <w:t>if</w:t>
            </w:r>
            <w:r>
              <w:rPr>
                <w:spacing w:val="-4"/>
                <w:sz w:val="20"/>
              </w:rPr>
              <w:t xml:space="preserve"> </w:t>
            </w:r>
            <w:r>
              <w:rPr>
                <w:sz w:val="20"/>
              </w:rPr>
              <w:t>children struggle</w:t>
            </w:r>
            <w:r>
              <w:rPr>
                <w:spacing w:val="-3"/>
                <w:sz w:val="20"/>
              </w:rPr>
              <w:t xml:space="preserve"> </w:t>
            </w:r>
            <w:r>
              <w:rPr>
                <w:sz w:val="20"/>
              </w:rPr>
              <w:t>with</w:t>
            </w:r>
            <w:r>
              <w:rPr>
                <w:spacing w:val="-2"/>
                <w:sz w:val="20"/>
              </w:rPr>
              <w:t xml:space="preserve"> </w:t>
            </w:r>
            <w:r>
              <w:rPr>
                <w:sz w:val="20"/>
              </w:rPr>
              <w:t>the</w:t>
            </w:r>
            <w:r>
              <w:rPr>
                <w:spacing w:val="-3"/>
                <w:sz w:val="20"/>
              </w:rPr>
              <w:t xml:space="preserve"> </w:t>
            </w:r>
            <w:r>
              <w:rPr>
                <w:sz w:val="20"/>
              </w:rPr>
              <w:t>basic</w:t>
            </w:r>
            <w:r>
              <w:rPr>
                <w:spacing w:val="-3"/>
                <w:sz w:val="20"/>
              </w:rPr>
              <w:t xml:space="preserve"> </w:t>
            </w:r>
            <w:r>
              <w:rPr>
                <w:sz w:val="20"/>
              </w:rPr>
              <w:t>mechanics</w:t>
            </w:r>
            <w:r>
              <w:rPr>
                <w:spacing w:val="-4"/>
                <w:sz w:val="20"/>
              </w:rPr>
              <w:t xml:space="preserve"> </w:t>
            </w:r>
            <w:r>
              <w:rPr>
                <w:sz w:val="20"/>
              </w:rPr>
              <w:t>of reading.</w:t>
            </w:r>
            <w:r>
              <w:rPr>
                <w:spacing w:val="-3"/>
                <w:sz w:val="20"/>
              </w:rPr>
              <w:t xml:space="preserve"> </w:t>
            </w:r>
            <w:r>
              <w:rPr>
                <w:sz w:val="20"/>
              </w:rPr>
              <w:t>Fluency</w:t>
            </w:r>
            <w:r>
              <w:rPr>
                <w:spacing w:val="-2"/>
                <w:sz w:val="20"/>
              </w:rPr>
              <w:t xml:space="preserve"> </w:t>
            </w:r>
            <w:r>
              <w:rPr>
                <w:sz w:val="20"/>
              </w:rPr>
              <w:t>and</w:t>
            </w:r>
            <w:r>
              <w:rPr>
                <w:spacing w:val="-2"/>
                <w:sz w:val="20"/>
              </w:rPr>
              <w:t xml:space="preserve"> </w:t>
            </w:r>
            <w:r>
              <w:rPr>
                <w:sz w:val="20"/>
              </w:rPr>
              <w:t>enjoyment</w:t>
            </w:r>
            <w:r>
              <w:rPr>
                <w:spacing w:val="-2"/>
                <w:sz w:val="20"/>
              </w:rPr>
              <w:t xml:space="preserve"> </w:t>
            </w:r>
            <w:r>
              <w:rPr>
                <w:sz w:val="20"/>
              </w:rPr>
              <w:t>are</w:t>
            </w:r>
            <w:r>
              <w:rPr>
                <w:spacing w:val="-3"/>
                <w:sz w:val="20"/>
              </w:rPr>
              <w:t xml:space="preserve"> </w:t>
            </w:r>
            <w:r>
              <w:rPr>
                <w:sz w:val="20"/>
              </w:rPr>
              <w:t>the</w:t>
            </w:r>
            <w:r>
              <w:rPr>
                <w:spacing w:val="-3"/>
                <w:sz w:val="20"/>
              </w:rPr>
              <w:t xml:space="preserve"> </w:t>
            </w:r>
            <w:r>
              <w:rPr>
                <w:sz w:val="20"/>
              </w:rPr>
              <w:t>result</w:t>
            </w:r>
            <w:r>
              <w:rPr>
                <w:spacing w:val="-2"/>
                <w:sz w:val="20"/>
              </w:rPr>
              <w:t xml:space="preserve"> </w:t>
            </w:r>
            <w:r>
              <w:rPr>
                <w:sz w:val="20"/>
              </w:rPr>
              <w:t>of</w:t>
            </w:r>
            <w:r>
              <w:rPr>
                <w:spacing w:val="-4"/>
                <w:sz w:val="20"/>
              </w:rPr>
              <w:t xml:space="preserve"> </w:t>
            </w:r>
            <w:r>
              <w:rPr>
                <w:sz w:val="20"/>
              </w:rPr>
              <w:t>careful</w:t>
            </w:r>
            <w:r>
              <w:rPr>
                <w:spacing w:val="-3"/>
                <w:sz w:val="20"/>
              </w:rPr>
              <w:t xml:space="preserve"> </w:t>
            </w:r>
            <w:r>
              <w:rPr>
                <w:sz w:val="20"/>
              </w:rPr>
              <w:t>teaching</w:t>
            </w:r>
            <w:r>
              <w:rPr>
                <w:spacing w:val="-3"/>
                <w:sz w:val="20"/>
              </w:rPr>
              <w:t xml:space="preserve"> </w:t>
            </w:r>
            <w:r>
              <w:rPr>
                <w:sz w:val="20"/>
              </w:rPr>
              <w:t>and</w:t>
            </w:r>
            <w:r>
              <w:rPr>
                <w:spacing w:val="-2"/>
                <w:sz w:val="20"/>
              </w:rPr>
              <w:t xml:space="preserve"> </w:t>
            </w:r>
            <w:r>
              <w:rPr>
                <w:sz w:val="20"/>
              </w:rPr>
              <w:t>frequent</w:t>
            </w:r>
            <w:r>
              <w:rPr>
                <w:spacing w:val="-2"/>
                <w:sz w:val="20"/>
              </w:rPr>
              <w:t xml:space="preserve"> </w:t>
            </w:r>
            <w:r>
              <w:rPr>
                <w:sz w:val="20"/>
              </w:rPr>
              <w:t>practice.</w:t>
            </w:r>
            <w:r>
              <w:rPr>
                <w:spacing w:val="-2"/>
                <w:sz w:val="20"/>
              </w:rPr>
              <w:t xml:space="preserve"> </w:t>
            </w:r>
            <w:r>
              <w:rPr>
                <w:sz w:val="20"/>
              </w:rPr>
              <w:t>Ensuring</w:t>
            </w:r>
            <w:r>
              <w:rPr>
                <w:spacing w:val="-3"/>
                <w:sz w:val="20"/>
              </w:rPr>
              <w:t xml:space="preserve"> </w:t>
            </w:r>
            <w:r>
              <w:rPr>
                <w:sz w:val="20"/>
              </w:rPr>
              <w:t>children</w:t>
            </w:r>
            <w:r>
              <w:rPr>
                <w:spacing w:val="-2"/>
                <w:sz w:val="20"/>
              </w:rPr>
              <w:t xml:space="preserve"> </w:t>
            </w:r>
            <w:r>
              <w:rPr>
                <w:sz w:val="20"/>
              </w:rPr>
              <w:t>become fluent</w:t>
            </w:r>
            <w:r>
              <w:rPr>
                <w:spacing w:val="-2"/>
                <w:sz w:val="20"/>
              </w:rPr>
              <w:t xml:space="preserve"> </w:t>
            </w:r>
            <w:r>
              <w:rPr>
                <w:sz w:val="20"/>
              </w:rPr>
              <w:t>and engaged readers at the very early stages also helps avoid the vicious circle of reading difficulty and demotivation that makes</w:t>
            </w:r>
          </w:p>
          <w:p w14:paraId="3BFF63E0" w14:textId="77777777" w:rsidR="000062F7" w:rsidRDefault="006A4F14">
            <w:pPr>
              <w:pStyle w:val="TableParagraph"/>
              <w:spacing w:line="223" w:lineRule="exact"/>
              <w:ind w:left="3766"/>
              <w:jc w:val="both"/>
              <w:rPr>
                <w:sz w:val="20"/>
              </w:rPr>
            </w:pPr>
            <w:r>
              <w:rPr>
                <w:sz w:val="20"/>
              </w:rPr>
              <w:t>later</w:t>
            </w:r>
            <w:r>
              <w:rPr>
                <w:spacing w:val="-8"/>
                <w:sz w:val="20"/>
              </w:rPr>
              <w:t xml:space="preserve"> </w:t>
            </w:r>
            <w:r>
              <w:rPr>
                <w:sz w:val="20"/>
              </w:rPr>
              <w:t>intervention</w:t>
            </w:r>
            <w:r>
              <w:rPr>
                <w:spacing w:val="-8"/>
                <w:sz w:val="20"/>
              </w:rPr>
              <w:t xml:space="preserve"> </w:t>
            </w:r>
            <w:r>
              <w:rPr>
                <w:sz w:val="20"/>
              </w:rPr>
              <w:t>more</w:t>
            </w:r>
            <w:r>
              <w:rPr>
                <w:spacing w:val="-9"/>
                <w:sz w:val="20"/>
              </w:rPr>
              <w:t xml:space="preserve"> </w:t>
            </w:r>
            <w:r>
              <w:rPr>
                <w:spacing w:val="-2"/>
                <w:sz w:val="20"/>
              </w:rPr>
              <w:t>challenging.</w:t>
            </w:r>
          </w:p>
        </w:tc>
      </w:tr>
      <w:tr w:rsidR="000062F7" w14:paraId="420C8ACF" w14:textId="77777777">
        <w:trPr>
          <w:trHeight w:val="244"/>
        </w:trPr>
        <w:tc>
          <w:tcPr>
            <w:tcW w:w="1551" w:type="dxa"/>
            <w:vMerge w:val="restart"/>
          </w:tcPr>
          <w:p w14:paraId="60C9482C" w14:textId="77777777" w:rsidR="000062F7" w:rsidRDefault="000062F7">
            <w:pPr>
              <w:pStyle w:val="TableParagraph"/>
              <w:rPr>
                <w:b/>
                <w:sz w:val="18"/>
              </w:rPr>
            </w:pPr>
          </w:p>
          <w:p w14:paraId="24E2A6DD" w14:textId="77777777" w:rsidR="000062F7" w:rsidRDefault="000062F7">
            <w:pPr>
              <w:pStyle w:val="TableParagraph"/>
              <w:rPr>
                <w:b/>
                <w:sz w:val="18"/>
              </w:rPr>
            </w:pPr>
          </w:p>
          <w:p w14:paraId="26282ED3" w14:textId="77777777" w:rsidR="000062F7" w:rsidRDefault="000062F7">
            <w:pPr>
              <w:pStyle w:val="TableParagraph"/>
              <w:rPr>
                <w:b/>
                <w:sz w:val="18"/>
              </w:rPr>
            </w:pPr>
          </w:p>
          <w:p w14:paraId="6E991384" w14:textId="77777777" w:rsidR="000062F7" w:rsidRDefault="000062F7">
            <w:pPr>
              <w:pStyle w:val="TableParagraph"/>
              <w:spacing w:before="127"/>
              <w:rPr>
                <w:b/>
                <w:sz w:val="18"/>
              </w:rPr>
            </w:pPr>
          </w:p>
          <w:p w14:paraId="018E9802" w14:textId="77777777" w:rsidR="000062F7" w:rsidRDefault="006A4F14">
            <w:pPr>
              <w:pStyle w:val="TableParagraph"/>
              <w:spacing w:before="1"/>
              <w:ind w:left="424" w:hanging="240"/>
              <w:rPr>
                <w:b/>
                <w:sz w:val="18"/>
              </w:rPr>
            </w:pPr>
            <w:r>
              <w:rPr>
                <w:b/>
                <w:sz w:val="18"/>
              </w:rPr>
              <w:t>Word</w:t>
            </w:r>
            <w:r>
              <w:rPr>
                <w:b/>
                <w:spacing w:val="-11"/>
                <w:sz w:val="18"/>
              </w:rPr>
              <w:t xml:space="preserve"> </w:t>
            </w:r>
            <w:r>
              <w:rPr>
                <w:b/>
                <w:sz w:val="18"/>
              </w:rPr>
              <w:t>Reading</w:t>
            </w:r>
            <w:r>
              <w:rPr>
                <w:b/>
                <w:spacing w:val="-10"/>
                <w:sz w:val="18"/>
              </w:rPr>
              <w:t xml:space="preserve"> </w:t>
            </w:r>
            <w:r>
              <w:rPr>
                <w:b/>
                <w:sz w:val="18"/>
              </w:rPr>
              <w:t xml:space="preserve">/ </w:t>
            </w:r>
            <w:r>
              <w:rPr>
                <w:b/>
                <w:spacing w:val="-2"/>
                <w:sz w:val="18"/>
              </w:rPr>
              <w:t>Decoding</w:t>
            </w:r>
          </w:p>
        </w:tc>
        <w:tc>
          <w:tcPr>
            <w:tcW w:w="8908" w:type="dxa"/>
          </w:tcPr>
          <w:p w14:paraId="566A2B50" w14:textId="77777777" w:rsidR="000062F7" w:rsidRDefault="006A4F14">
            <w:pPr>
              <w:pStyle w:val="TableParagraph"/>
              <w:spacing w:before="1" w:line="223" w:lineRule="exact"/>
              <w:ind w:left="9" w:right="1"/>
              <w:jc w:val="center"/>
              <w:rPr>
                <w:b/>
                <w:sz w:val="20"/>
              </w:rPr>
            </w:pPr>
            <w:r>
              <w:rPr>
                <w:b/>
                <w:color w:val="333333"/>
                <w:spacing w:val="-2"/>
                <w:sz w:val="20"/>
              </w:rPr>
              <w:t>Phonics</w:t>
            </w:r>
          </w:p>
        </w:tc>
      </w:tr>
      <w:tr w:rsidR="000062F7" w14:paraId="5E2DB307" w14:textId="77777777">
        <w:trPr>
          <w:trHeight w:val="2197"/>
        </w:trPr>
        <w:tc>
          <w:tcPr>
            <w:tcW w:w="1551" w:type="dxa"/>
            <w:vMerge/>
            <w:tcBorders>
              <w:top w:val="nil"/>
            </w:tcBorders>
          </w:tcPr>
          <w:p w14:paraId="7635F7F8" w14:textId="77777777" w:rsidR="000062F7" w:rsidRDefault="000062F7">
            <w:pPr>
              <w:rPr>
                <w:sz w:val="2"/>
                <w:szCs w:val="2"/>
              </w:rPr>
            </w:pPr>
          </w:p>
        </w:tc>
        <w:tc>
          <w:tcPr>
            <w:tcW w:w="8908" w:type="dxa"/>
          </w:tcPr>
          <w:p w14:paraId="0F76DDF5" w14:textId="77777777" w:rsidR="000062F7" w:rsidRDefault="006A4F14">
            <w:pPr>
              <w:pStyle w:val="TableParagraph"/>
              <w:spacing w:before="1"/>
              <w:ind w:left="107" w:right="98"/>
              <w:jc w:val="both"/>
              <w:rPr>
                <w:sz w:val="20"/>
              </w:rPr>
            </w:pPr>
            <w:r>
              <w:rPr>
                <w:sz w:val="20"/>
              </w:rPr>
              <w:t>At</w:t>
            </w:r>
            <w:r>
              <w:rPr>
                <w:spacing w:val="-7"/>
                <w:sz w:val="20"/>
              </w:rPr>
              <w:t xml:space="preserve"> </w:t>
            </w:r>
            <w:r>
              <w:rPr>
                <w:sz w:val="20"/>
              </w:rPr>
              <w:t>Langshott,</w:t>
            </w:r>
            <w:r>
              <w:rPr>
                <w:spacing w:val="-6"/>
                <w:sz w:val="20"/>
              </w:rPr>
              <w:t xml:space="preserve"> </w:t>
            </w:r>
            <w:r>
              <w:rPr>
                <w:sz w:val="20"/>
              </w:rPr>
              <w:t>we</w:t>
            </w:r>
            <w:r>
              <w:rPr>
                <w:spacing w:val="-8"/>
                <w:sz w:val="20"/>
              </w:rPr>
              <w:t xml:space="preserve"> </w:t>
            </w:r>
            <w:r>
              <w:rPr>
                <w:sz w:val="20"/>
              </w:rPr>
              <w:t>use</w:t>
            </w:r>
            <w:r>
              <w:rPr>
                <w:spacing w:val="-8"/>
                <w:sz w:val="20"/>
              </w:rPr>
              <w:t xml:space="preserve"> </w:t>
            </w:r>
            <w:r>
              <w:rPr>
                <w:sz w:val="20"/>
              </w:rPr>
              <w:t>the</w:t>
            </w:r>
            <w:r>
              <w:rPr>
                <w:spacing w:val="-5"/>
                <w:sz w:val="20"/>
              </w:rPr>
              <w:t xml:space="preserve"> </w:t>
            </w:r>
            <w:r>
              <w:rPr>
                <w:sz w:val="20"/>
              </w:rPr>
              <w:t>Twinkl</w:t>
            </w:r>
            <w:r>
              <w:rPr>
                <w:spacing w:val="-6"/>
                <w:sz w:val="20"/>
              </w:rPr>
              <w:t xml:space="preserve"> </w:t>
            </w:r>
            <w:r>
              <w:rPr>
                <w:sz w:val="20"/>
              </w:rPr>
              <w:t>Phonics</w:t>
            </w:r>
            <w:r>
              <w:rPr>
                <w:spacing w:val="-8"/>
                <w:sz w:val="20"/>
              </w:rPr>
              <w:t xml:space="preserve"> </w:t>
            </w:r>
            <w:r>
              <w:rPr>
                <w:sz w:val="20"/>
              </w:rPr>
              <w:t>Programme,</w:t>
            </w:r>
            <w:r>
              <w:rPr>
                <w:spacing w:val="-4"/>
                <w:sz w:val="20"/>
              </w:rPr>
              <w:t xml:space="preserve"> </w:t>
            </w:r>
            <w:r>
              <w:rPr>
                <w:sz w:val="20"/>
              </w:rPr>
              <w:t>which</w:t>
            </w:r>
            <w:r>
              <w:rPr>
                <w:spacing w:val="-4"/>
                <w:sz w:val="20"/>
              </w:rPr>
              <w:t xml:space="preserve"> </w:t>
            </w:r>
            <w:r>
              <w:rPr>
                <w:sz w:val="20"/>
              </w:rPr>
              <w:t>offers</w:t>
            </w:r>
            <w:r>
              <w:rPr>
                <w:spacing w:val="-8"/>
                <w:sz w:val="20"/>
              </w:rPr>
              <w:t xml:space="preserve"> </w:t>
            </w:r>
            <w:r>
              <w:rPr>
                <w:sz w:val="20"/>
              </w:rPr>
              <w:t>a</w:t>
            </w:r>
            <w:r>
              <w:rPr>
                <w:spacing w:val="-4"/>
                <w:sz w:val="20"/>
              </w:rPr>
              <w:t xml:space="preserve"> </w:t>
            </w:r>
            <w:r>
              <w:rPr>
                <w:sz w:val="20"/>
              </w:rPr>
              <w:t>cohesive</w:t>
            </w:r>
            <w:r>
              <w:rPr>
                <w:spacing w:val="-8"/>
                <w:sz w:val="20"/>
              </w:rPr>
              <w:t xml:space="preserve"> </w:t>
            </w:r>
            <w:r>
              <w:rPr>
                <w:sz w:val="20"/>
              </w:rPr>
              <w:t>and</w:t>
            </w:r>
            <w:r>
              <w:rPr>
                <w:spacing w:val="-6"/>
                <w:sz w:val="20"/>
              </w:rPr>
              <w:t xml:space="preserve"> </w:t>
            </w:r>
            <w:r>
              <w:rPr>
                <w:sz w:val="20"/>
              </w:rPr>
              <w:t>whole</w:t>
            </w:r>
            <w:r>
              <w:rPr>
                <w:spacing w:val="-5"/>
                <w:sz w:val="20"/>
              </w:rPr>
              <w:t xml:space="preserve"> </w:t>
            </w:r>
            <w:r>
              <w:rPr>
                <w:sz w:val="20"/>
              </w:rPr>
              <w:t>school</w:t>
            </w:r>
            <w:r>
              <w:rPr>
                <w:spacing w:val="-7"/>
                <w:sz w:val="20"/>
              </w:rPr>
              <w:t xml:space="preserve"> </w:t>
            </w:r>
            <w:r>
              <w:rPr>
                <w:sz w:val="20"/>
              </w:rPr>
              <w:t>approach</w:t>
            </w:r>
            <w:r>
              <w:rPr>
                <w:spacing w:val="-6"/>
                <w:sz w:val="20"/>
              </w:rPr>
              <w:t xml:space="preserve"> </w:t>
            </w:r>
            <w:r>
              <w:rPr>
                <w:sz w:val="20"/>
              </w:rPr>
              <w:t xml:space="preserve">to the teaching of phonics from the beginning of reception to year 2. Children receive daily phonics lessons, which build on previous learning day on day to help them make expected progress. The </w:t>
            </w:r>
            <w:r>
              <w:rPr>
                <w:sz w:val="20"/>
              </w:rPr>
              <w:t>lessons follow the cycle</w:t>
            </w:r>
            <w:r>
              <w:rPr>
                <w:spacing w:val="-12"/>
                <w:sz w:val="20"/>
              </w:rPr>
              <w:t xml:space="preserve"> </w:t>
            </w:r>
            <w:r>
              <w:rPr>
                <w:sz w:val="20"/>
              </w:rPr>
              <w:t>of</w:t>
            </w:r>
            <w:r>
              <w:rPr>
                <w:spacing w:val="-11"/>
                <w:sz w:val="20"/>
              </w:rPr>
              <w:t xml:space="preserve"> </w:t>
            </w:r>
            <w:r>
              <w:rPr>
                <w:sz w:val="20"/>
              </w:rPr>
              <w:t>‘Assess,</w:t>
            </w:r>
            <w:r>
              <w:rPr>
                <w:spacing w:val="-11"/>
                <w:sz w:val="20"/>
              </w:rPr>
              <w:t xml:space="preserve"> </w:t>
            </w:r>
            <w:r>
              <w:rPr>
                <w:sz w:val="20"/>
              </w:rPr>
              <w:t>Teach,</w:t>
            </w:r>
            <w:r>
              <w:rPr>
                <w:spacing w:val="-12"/>
                <w:sz w:val="20"/>
              </w:rPr>
              <w:t xml:space="preserve"> </w:t>
            </w:r>
            <w:r>
              <w:rPr>
                <w:sz w:val="20"/>
              </w:rPr>
              <w:t>Practise,</w:t>
            </w:r>
            <w:r>
              <w:rPr>
                <w:spacing w:val="-11"/>
                <w:sz w:val="20"/>
              </w:rPr>
              <w:t xml:space="preserve"> </w:t>
            </w:r>
            <w:r>
              <w:rPr>
                <w:sz w:val="20"/>
              </w:rPr>
              <w:t>Apply’</w:t>
            </w:r>
            <w:r>
              <w:rPr>
                <w:spacing w:val="-11"/>
                <w:sz w:val="20"/>
              </w:rPr>
              <w:t xml:space="preserve"> </w:t>
            </w:r>
            <w:r>
              <w:rPr>
                <w:sz w:val="20"/>
              </w:rPr>
              <w:t>to</w:t>
            </w:r>
            <w:r>
              <w:rPr>
                <w:spacing w:val="-12"/>
                <w:sz w:val="20"/>
              </w:rPr>
              <w:t xml:space="preserve"> </w:t>
            </w:r>
            <w:r>
              <w:rPr>
                <w:sz w:val="20"/>
              </w:rPr>
              <w:t>ensure</w:t>
            </w:r>
            <w:r>
              <w:rPr>
                <w:spacing w:val="-10"/>
                <w:sz w:val="20"/>
              </w:rPr>
              <w:t xml:space="preserve"> </w:t>
            </w:r>
            <w:r>
              <w:rPr>
                <w:sz w:val="20"/>
              </w:rPr>
              <w:t>that</w:t>
            </w:r>
            <w:r>
              <w:rPr>
                <w:spacing w:val="-11"/>
                <w:sz w:val="20"/>
              </w:rPr>
              <w:t xml:space="preserve"> </w:t>
            </w:r>
            <w:r>
              <w:rPr>
                <w:sz w:val="20"/>
              </w:rPr>
              <w:t>children</w:t>
            </w:r>
            <w:r>
              <w:rPr>
                <w:spacing w:val="-11"/>
                <w:sz w:val="20"/>
              </w:rPr>
              <w:t xml:space="preserve"> </w:t>
            </w:r>
            <w:r>
              <w:rPr>
                <w:sz w:val="20"/>
              </w:rPr>
              <w:t>are</w:t>
            </w:r>
            <w:r>
              <w:rPr>
                <w:spacing w:val="-12"/>
                <w:sz w:val="20"/>
              </w:rPr>
              <w:t xml:space="preserve"> </w:t>
            </w:r>
            <w:r>
              <w:rPr>
                <w:sz w:val="20"/>
              </w:rPr>
              <w:t>consolidating</w:t>
            </w:r>
            <w:r>
              <w:rPr>
                <w:spacing w:val="-11"/>
                <w:sz w:val="20"/>
              </w:rPr>
              <w:t xml:space="preserve"> </w:t>
            </w:r>
            <w:r>
              <w:rPr>
                <w:sz w:val="20"/>
              </w:rPr>
              <w:t>phonic</w:t>
            </w:r>
            <w:r>
              <w:rPr>
                <w:spacing w:val="-11"/>
                <w:sz w:val="20"/>
              </w:rPr>
              <w:t xml:space="preserve"> </w:t>
            </w:r>
            <w:r>
              <w:rPr>
                <w:sz w:val="20"/>
              </w:rPr>
              <w:t>knowledge</w:t>
            </w:r>
            <w:r>
              <w:rPr>
                <w:spacing w:val="-12"/>
                <w:sz w:val="20"/>
              </w:rPr>
              <w:t xml:space="preserve"> </w:t>
            </w:r>
            <w:r>
              <w:rPr>
                <w:sz w:val="20"/>
              </w:rPr>
              <w:t>and</w:t>
            </w:r>
            <w:r>
              <w:rPr>
                <w:spacing w:val="-11"/>
                <w:sz w:val="20"/>
              </w:rPr>
              <w:t xml:space="preserve"> </w:t>
            </w:r>
            <w:r>
              <w:rPr>
                <w:sz w:val="20"/>
              </w:rPr>
              <w:t>skills over</w:t>
            </w:r>
            <w:r>
              <w:rPr>
                <w:spacing w:val="-2"/>
                <w:sz w:val="20"/>
              </w:rPr>
              <w:t xml:space="preserve"> </w:t>
            </w:r>
            <w:r>
              <w:rPr>
                <w:sz w:val="20"/>
              </w:rPr>
              <w:t>time</w:t>
            </w:r>
            <w:r>
              <w:rPr>
                <w:spacing w:val="-3"/>
                <w:sz w:val="20"/>
              </w:rPr>
              <w:t xml:space="preserve"> </w:t>
            </w:r>
            <w:r>
              <w:rPr>
                <w:sz w:val="20"/>
              </w:rPr>
              <w:t>and</w:t>
            </w:r>
            <w:r>
              <w:rPr>
                <w:spacing w:val="-2"/>
                <w:sz w:val="20"/>
              </w:rPr>
              <w:t xml:space="preserve"> </w:t>
            </w:r>
            <w:r>
              <w:rPr>
                <w:sz w:val="20"/>
              </w:rPr>
              <w:t>that</w:t>
            </w:r>
            <w:r>
              <w:rPr>
                <w:spacing w:val="-2"/>
                <w:sz w:val="20"/>
              </w:rPr>
              <w:t xml:space="preserve"> </w:t>
            </w:r>
            <w:r>
              <w:rPr>
                <w:sz w:val="20"/>
              </w:rPr>
              <w:t>they</w:t>
            </w:r>
            <w:r>
              <w:rPr>
                <w:spacing w:val="-2"/>
                <w:sz w:val="20"/>
              </w:rPr>
              <w:t xml:space="preserve"> </w:t>
            </w:r>
            <w:r>
              <w:rPr>
                <w:sz w:val="20"/>
              </w:rPr>
              <w:t>are</w:t>
            </w:r>
            <w:r>
              <w:rPr>
                <w:spacing w:val="-3"/>
                <w:sz w:val="20"/>
              </w:rPr>
              <w:t xml:space="preserve"> </w:t>
            </w:r>
            <w:r>
              <w:rPr>
                <w:sz w:val="20"/>
              </w:rPr>
              <w:t>able</w:t>
            </w:r>
            <w:r>
              <w:rPr>
                <w:spacing w:val="-4"/>
                <w:sz w:val="20"/>
              </w:rPr>
              <w:t xml:space="preserve"> </w:t>
            </w:r>
            <w:r>
              <w:rPr>
                <w:sz w:val="20"/>
              </w:rPr>
              <w:t>to</w:t>
            </w:r>
            <w:r>
              <w:rPr>
                <w:spacing w:val="-2"/>
                <w:sz w:val="20"/>
              </w:rPr>
              <w:t xml:space="preserve"> </w:t>
            </w:r>
            <w:r>
              <w:rPr>
                <w:sz w:val="20"/>
              </w:rPr>
              <w:t>apply</w:t>
            </w:r>
            <w:r>
              <w:rPr>
                <w:spacing w:val="-4"/>
                <w:sz w:val="20"/>
              </w:rPr>
              <w:t xml:space="preserve"> </w:t>
            </w:r>
            <w:r>
              <w:rPr>
                <w:sz w:val="20"/>
              </w:rPr>
              <w:t>them</w:t>
            </w:r>
            <w:r>
              <w:rPr>
                <w:spacing w:val="-3"/>
                <w:sz w:val="20"/>
              </w:rPr>
              <w:t xml:space="preserve"> </w:t>
            </w:r>
            <w:r>
              <w:rPr>
                <w:sz w:val="20"/>
              </w:rPr>
              <w:t>in</w:t>
            </w:r>
            <w:r>
              <w:rPr>
                <w:spacing w:val="-2"/>
                <w:sz w:val="20"/>
              </w:rPr>
              <w:t xml:space="preserve"> </w:t>
            </w:r>
            <w:r>
              <w:rPr>
                <w:sz w:val="20"/>
              </w:rPr>
              <w:t>context.</w:t>
            </w:r>
            <w:r>
              <w:rPr>
                <w:spacing w:val="-4"/>
                <w:sz w:val="20"/>
              </w:rPr>
              <w:t xml:space="preserve"> </w:t>
            </w:r>
            <w:r>
              <w:rPr>
                <w:sz w:val="20"/>
              </w:rPr>
              <w:t>Lessons</w:t>
            </w:r>
            <w:r>
              <w:rPr>
                <w:spacing w:val="-4"/>
                <w:sz w:val="20"/>
              </w:rPr>
              <w:t xml:space="preserve"> </w:t>
            </w:r>
            <w:r>
              <w:rPr>
                <w:sz w:val="20"/>
              </w:rPr>
              <w:t>are</w:t>
            </w:r>
            <w:r>
              <w:rPr>
                <w:spacing w:val="-3"/>
                <w:sz w:val="20"/>
              </w:rPr>
              <w:t xml:space="preserve"> </w:t>
            </w:r>
            <w:r>
              <w:rPr>
                <w:sz w:val="20"/>
              </w:rPr>
              <w:t>also</w:t>
            </w:r>
            <w:r>
              <w:rPr>
                <w:spacing w:val="-1"/>
                <w:sz w:val="20"/>
              </w:rPr>
              <w:t xml:space="preserve"> </w:t>
            </w:r>
            <w:r>
              <w:rPr>
                <w:sz w:val="20"/>
              </w:rPr>
              <w:t>supported</w:t>
            </w:r>
            <w:r>
              <w:rPr>
                <w:spacing w:val="-2"/>
                <w:sz w:val="20"/>
              </w:rPr>
              <w:t xml:space="preserve"> </w:t>
            </w:r>
            <w:r>
              <w:rPr>
                <w:sz w:val="20"/>
              </w:rPr>
              <w:t>by</w:t>
            </w:r>
            <w:r>
              <w:rPr>
                <w:spacing w:val="-4"/>
                <w:sz w:val="20"/>
              </w:rPr>
              <w:t xml:space="preserve"> </w:t>
            </w:r>
            <w:r>
              <w:rPr>
                <w:sz w:val="20"/>
              </w:rPr>
              <w:t>weekly</w:t>
            </w:r>
            <w:r>
              <w:rPr>
                <w:spacing w:val="-1"/>
                <w:sz w:val="20"/>
              </w:rPr>
              <w:t xml:space="preserve"> </w:t>
            </w:r>
            <w:r>
              <w:rPr>
                <w:sz w:val="20"/>
              </w:rPr>
              <w:t>decodable minibooks,</w:t>
            </w:r>
            <w:r>
              <w:rPr>
                <w:spacing w:val="-5"/>
                <w:sz w:val="20"/>
              </w:rPr>
              <w:t xml:space="preserve"> </w:t>
            </w:r>
            <w:r>
              <w:rPr>
                <w:sz w:val="20"/>
              </w:rPr>
              <w:t>which</w:t>
            </w:r>
            <w:r>
              <w:rPr>
                <w:spacing w:val="-5"/>
                <w:sz w:val="20"/>
              </w:rPr>
              <w:t xml:space="preserve"> </w:t>
            </w:r>
            <w:r>
              <w:rPr>
                <w:sz w:val="20"/>
              </w:rPr>
              <w:t>are</w:t>
            </w:r>
            <w:r>
              <w:rPr>
                <w:spacing w:val="-6"/>
                <w:sz w:val="20"/>
              </w:rPr>
              <w:t xml:space="preserve"> </w:t>
            </w:r>
            <w:r>
              <w:rPr>
                <w:sz w:val="20"/>
              </w:rPr>
              <w:t>part</w:t>
            </w:r>
            <w:r>
              <w:rPr>
                <w:spacing w:val="-2"/>
                <w:sz w:val="20"/>
              </w:rPr>
              <w:t xml:space="preserve"> </w:t>
            </w:r>
            <w:r>
              <w:rPr>
                <w:sz w:val="20"/>
              </w:rPr>
              <w:t>of</w:t>
            </w:r>
            <w:r>
              <w:rPr>
                <w:spacing w:val="-5"/>
                <w:sz w:val="20"/>
              </w:rPr>
              <w:t xml:space="preserve"> </w:t>
            </w:r>
            <w:r>
              <w:rPr>
                <w:sz w:val="20"/>
              </w:rPr>
              <w:t>our</w:t>
            </w:r>
            <w:r>
              <w:rPr>
                <w:spacing w:val="-5"/>
                <w:sz w:val="20"/>
              </w:rPr>
              <w:t xml:space="preserve"> </w:t>
            </w:r>
            <w:r>
              <w:rPr>
                <w:sz w:val="20"/>
              </w:rPr>
              <w:t>core</w:t>
            </w:r>
            <w:r>
              <w:rPr>
                <w:spacing w:val="-6"/>
                <w:sz w:val="20"/>
              </w:rPr>
              <w:t xml:space="preserve"> </w:t>
            </w:r>
            <w:r>
              <w:rPr>
                <w:sz w:val="20"/>
              </w:rPr>
              <w:t>provision,</w:t>
            </w:r>
            <w:r>
              <w:rPr>
                <w:spacing w:val="-5"/>
                <w:sz w:val="20"/>
              </w:rPr>
              <w:t xml:space="preserve"> </w:t>
            </w:r>
            <w:r>
              <w:rPr>
                <w:sz w:val="20"/>
              </w:rPr>
              <w:t>where</w:t>
            </w:r>
            <w:r>
              <w:rPr>
                <w:spacing w:val="-6"/>
                <w:sz w:val="20"/>
              </w:rPr>
              <w:t xml:space="preserve"> </w:t>
            </w:r>
            <w:r>
              <w:rPr>
                <w:sz w:val="20"/>
              </w:rPr>
              <w:t>children</w:t>
            </w:r>
            <w:r>
              <w:rPr>
                <w:spacing w:val="-5"/>
                <w:sz w:val="20"/>
              </w:rPr>
              <w:t xml:space="preserve"> </w:t>
            </w:r>
            <w:r>
              <w:rPr>
                <w:sz w:val="20"/>
              </w:rPr>
              <w:t>can</w:t>
            </w:r>
            <w:r>
              <w:rPr>
                <w:spacing w:val="-4"/>
                <w:sz w:val="20"/>
              </w:rPr>
              <w:t xml:space="preserve"> </w:t>
            </w:r>
            <w:r>
              <w:rPr>
                <w:sz w:val="20"/>
              </w:rPr>
              <w:t>apply</w:t>
            </w:r>
            <w:r>
              <w:rPr>
                <w:spacing w:val="-5"/>
                <w:sz w:val="20"/>
              </w:rPr>
              <w:t xml:space="preserve"> </w:t>
            </w:r>
            <w:r>
              <w:rPr>
                <w:sz w:val="20"/>
              </w:rPr>
              <w:t>the</w:t>
            </w:r>
            <w:r>
              <w:rPr>
                <w:spacing w:val="-6"/>
                <w:sz w:val="20"/>
              </w:rPr>
              <w:t xml:space="preserve"> </w:t>
            </w:r>
            <w:r>
              <w:rPr>
                <w:sz w:val="20"/>
              </w:rPr>
              <w:t>skills</w:t>
            </w:r>
            <w:r>
              <w:rPr>
                <w:spacing w:val="-7"/>
                <w:sz w:val="20"/>
              </w:rPr>
              <w:t xml:space="preserve"> </w:t>
            </w:r>
            <w:r>
              <w:rPr>
                <w:sz w:val="20"/>
              </w:rPr>
              <w:t>they</w:t>
            </w:r>
            <w:r>
              <w:rPr>
                <w:spacing w:val="-3"/>
                <w:sz w:val="20"/>
              </w:rPr>
              <w:t xml:space="preserve"> </w:t>
            </w:r>
            <w:r>
              <w:rPr>
                <w:sz w:val="20"/>
              </w:rPr>
              <w:t>have</w:t>
            </w:r>
            <w:r>
              <w:rPr>
                <w:spacing w:val="-6"/>
                <w:sz w:val="20"/>
              </w:rPr>
              <w:t xml:space="preserve"> </w:t>
            </w:r>
            <w:r>
              <w:rPr>
                <w:sz w:val="20"/>
              </w:rPr>
              <w:t>learnt</w:t>
            </w:r>
            <w:r>
              <w:rPr>
                <w:spacing w:val="-5"/>
                <w:sz w:val="20"/>
              </w:rPr>
              <w:t xml:space="preserve"> </w:t>
            </w:r>
            <w:r>
              <w:rPr>
                <w:sz w:val="20"/>
              </w:rPr>
              <w:t>in</w:t>
            </w:r>
            <w:r>
              <w:rPr>
                <w:spacing w:val="-5"/>
                <w:sz w:val="20"/>
              </w:rPr>
              <w:t xml:space="preserve"> </w:t>
            </w:r>
            <w:r>
              <w:rPr>
                <w:sz w:val="20"/>
              </w:rPr>
              <w:t>their phonics</w:t>
            </w:r>
            <w:r>
              <w:rPr>
                <w:spacing w:val="-2"/>
                <w:sz w:val="20"/>
              </w:rPr>
              <w:t xml:space="preserve"> </w:t>
            </w:r>
            <w:r>
              <w:rPr>
                <w:sz w:val="20"/>
              </w:rPr>
              <w:t>lessons. As</w:t>
            </w:r>
            <w:r>
              <w:rPr>
                <w:spacing w:val="-1"/>
                <w:sz w:val="20"/>
              </w:rPr>
              <w:t xml:space="preserve"> </w:t>
            </w:r>
            <w:r>
              <w:rPr>
                <w:sz w:val="20"/>
              </w:rPr>
              <w:t>part of</w:t>
            </w:r>
            <w:r>
              <w:rPr>
                <w:spacing w:val="-1"/>
                <w:sz w:val="20"/>
              </w:rPr>
              <w:t xml:space="preserve"> </w:t>
            </w:r>
            <w:r>
              <w:rPr>
                <w:sz w:val="20"/>
              </w:rPr>
              <w:t>our wider SSP provision, there</w:t>
            </w:r>
            <w:r>
              <w:rPr>
                <w:spacing w:val="-1"/>
                <w:sz w:val="20"/>
              </w:rPr>
              <w:t xml:space="preserve"> </w:t>
            </w:r>
            <w:r>
              <w:rPr>
                <w:sz w:val="20"/>
              </w:rPr>
              <w:t>are</w:t>
            </w:r>
            <w:r>
              <w:rPr>
                <w:spacing w:val="-1"/>
                <w:sz w:val="20"/>
              </w:rPr>
              <w:t xml:space="preserve"> </w:t>
            </w:r>
            <w:r>
              <w:rPr>
                <w:sz w:val="20"/>
              </w:rPr>
              <w:t>also follow-up activities</w:t>
            </w:r>
            <w:r>
              <w:rPr>
                <w:spacing w:val="-1"/>
                <w:sz w:val="20"/>
              </w:rPr>
              <w:t xml:space="preserve"> </w:t>
            </w:r>
            <w:r>
              <w:rPr>
                <w:sz w:val="20"/>
              </w:rPr>
              <w:t>that the</w:t>
            </w:r>
            <w:r>
              <w:rPr>
                <w:spacing w:val="-1"/>
                <w:sz w:val="20"/>
              </w:rPr>
              <w:t xml:space="preserve"> </w:t>
            </w:r>
            <w:r>
              <w:rPr>
                <w:sz w:val="20"/>
              </w:rPr>
              <w:t xml:space="preserve">children can complete independently, </w:t>
            </w:r>
            <w:r>
              <w:rPr>
                <w:sz w:val="20"/>
              </w:rPr>
              <w:t>in pairs or in groups, which relate to the day’s learning.</w:t>
            </w:r>
          </w:p>
        </w:tc>
      </w:tr>
    </w:tbl>
    <w:p w14:paraId="1A3A0822" w14:textId="77777777" w:rsidR="000062F7" w:rsidRDefault="000062F7">
      <w:pPr>
        <w:pStyle w:val="TableParagraph"/>
        <w:jc w:val="both"/>
        <w:rPr>
          <w:sz w:val="20"/>
        </w:rPr>
        <w:sectPr w:rsidR="000062F7">
          <w:type w:val="continuous"/>
          <w:pgSz w:w="11910" w:h="16840"/>
          <w:pgMar w:top="280" w:right="283" w:bottom="280" w:left="566" w:header="720" w:footer="720" w:gutter="0"/>
          <w:cols w:space="720"/>
        </w:sect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51"/>
        <w:gridCol w:w="2970"/>
        <w:gridCol w:w="2970"/>
        <w:gridCol w:w="2970"/>
      </w:tblGrid>
      <w:tr w:rsidR="000062F7" w14:paraId="608ADE46" w14:textId="77777777">
        <w:trPr>
          <w:trHeight w:val="1221"/>
        </w:trPr>
        <w:tc>
          <w:tcPr>
            <w:tcW w:w="1551" w:type="dxa"/>
          </w:tcPr>
          <w:p w14:paraId="3F56CC1B" w14:textId="77777777" w:rsidR="000062F7" w:rsidRDefault="000062F7">
            <w:pPr>
              <w:pStyle w:val="TableParagraph"/>
              <w:rPr>
                <w:rFonts w:ascii="Times New Roman"/>
                <w:sz w:val="18"/>
              </w:rPr>
            </w:pPr>
          </w:p>
        </w:tc>
        <w:tc>
          <w:tcPr>
            <w:tcW w:w="8910" w:type="dxa"/>
            <w:gridSpan w:val="3"/>
          </w:tcPr>
          <w:p w14:paraId="7FE0F3C8" w14:textId="77777777" w:rsidR="000062F7" w:rsidRDefault="006A4F14">
            <w:pPr>
              <w:pStyle w:val="TableParagraph"/>
              <w:spacing w:before="1"/>
              <w:ind w:left="107" w:right="99"/>
              <w:jc w:val="both"/>
              <w:rPr>
                <w:sz w:val="20"/>
              </w:rPr>
            </w:pPr>
            <w:r>
              <w:rPr>
                <w:sz w:val="20"/>
              </w:rPr>
              <w:t>Decodable</w:t>
            </w:r>
            <w:r>
              <w:rPr>
                <w:spacing w:val="-9"/>
                <w:sz w:val="20"/>
              </w:rPr>
              <w:t xml:space="preserve"> </w:t>
            </w:r>
            <w:r>
              <w:rPr>
                <w:sz w:val="20"/>
              </w:rPr>
              <w:t>reading</w:t>
            </w:r>
            <w:r>
              <w:rPr>
                <w:spacing w:val="-8"/>
                <w:sz w:val="20"/>
              </w:rPr>
              <w:t xml:space="preserve"> </w:t>
            </w:r>
            <w:r>
              <w:rPr>
                <w:sz w:val="20"/>
              </w:rPr>
              <w:t>books</w:t>
            </w:r>
            <w:r>
              <w:rPr>
                <w:spacing w:val="-8"/>
                <w:sz w:val="20"/>
              </w:rPr>
              <w:t xml:space="preserve"> </w:t>
            </w:r>
            <w:r>
              <w:rPr>
                <w:sz w:val="20"/>
              </w:rPr>
              <w:t>are</w:t>
            </w:r>
            <w:r>
              <w:rPr>
                <w:spacing w:val="-6"/>
                <w:sz w:val="20"/>
              </w:rPr>
              <w:t xml:space="preserve"> </w:t>
            </w:r>
            <w:r>
              <w:rPr>
                <w:sz w:val="20"/>
              </w:rPr>
              <w:t>also</w:t>
            </w:r>
            <w:r>
              <w:rPr>
                <w:spacing w:val="-8"/>
                <w:sz w:val="20"/>
              </w:rPr>
              <w:t xml:space="preserve"> </w:t>
            </w:r>
            <w:r>
              <w:rPr>
                <w:sz w:val="20"/>
              </w:rPr>
              <w:t>provided,</w:t>
            </w:r>
            <w:r>
              <w:rPr>
                <w:spacing w:val="-7"/>
                <w:sz w:val="20"/>
              </w:rPr>
              <w:t xml:space="preserve"> </w:t>
            </w:r>
            <w:r>
              <w:rPr>
                <w:sz w:val="20"/>
              </w:rPr>
              <w:t>matched</w:t>
            </w:r>
            <w:r>
              <w:rPr>
                <w:spacing w:val="-7"/>
                <w:sz w:val="20"/>
              </w:rPr>
              <w:t xml:space="preserve"> </w:t>
            </w:r>
            <w:r>
              <w:rPr>
                <w:sz w:val="20"/>
              </w:rPr>
              <w:t>to</w:t>
            </w:r>
            <w:r>
              <w:rPr>
                <w:spacing w:val="-7"/>
                <w:sz w:val="20"/>
              </w:rPr>
              <w:t xml:space="preserve"> </w:t>
            </w:r>
            <w:r>
              <w:rPr>
                <w:sz w:val="20"/>
              </w:rPr>
              <w:t>the</w:t>
            </w:r>
            <w:r>
              <w:rPr>
                <w:spacing w:val="-9"/>
                <w:sz w:val="20"/>
              </w:rPr>
              <w:t xml:space="preserve"> </w:t>
            </w:r>
            <w:r>
              <w:rPr>
                <w:sz w:val="20"/>
              </w:rPr>
              <w:t>children’s</w:t>
            </w:r>
            <w:r>
              <w:rPr>
                <w:spacing w:val="-9"/>
                <w:sz w:val="20"/>
              </w:rPr>
              <w:t xml:space="preserve"> </w:t>
            </w:r>
            <w:r>
              <w:rPr>
                <w:sz w:val="20"/>
              </w:rPr>
              <w:t>phonic</w:t>
            </w:r>
            <w:r>
              <w:rPr>
                <w:spacing w:val="-8"/>
                <w:sz w:val="20"/>
              </w:rPr>
              <w:t xml:space="preserve"> </w:t>
            </w:r>
            <w:r>
              <w:rPr>
                <w:sz w:val="20"/>
              </w:rPr>
              <w:t>phases</w:t>
            </w:r>
            <w:r>
              <w:rPr>
                <w:spacing w:val="-9"/>
                <w:sz w:val="20"/>
              </w:rPr>
              <w:t xml:space="preserve"> </w:t>
            </w:r>
            <w:r>
              <w:rPr>
                <w:sz w:val="20"/>
              </w:rPr>
              <w:t>through</w:t>
            </w:r>
            <w:r>
              <w:rPr>
                <w:spacing w:val="-7"/>
                <w:sz w:val="20"/>
              </w:rPr>
              <w:t xml:space="preserve"> </w:t>
            </w:r>
            <w:r>
              <w:rPr>
                <w:sz w:val="20"/>
              </w:rPr>
              <w:t>the</w:t>
            </w:r>
            <w:r>
              <w:rPr>
                <w:spacing w:val="-9"/>
                <w:sz w:val="20"/>
              </w:rPr>
              <w:t xml:space="preserve"> </w:t>
            </w:r>
            <w:r>
              <w:rPr>
                <w:sz w:val="20"/>
              </w:rPr>
              <w:t>use</w:t>
            </w:r>
            <w:r>
              <w:rPr>
                <w:spacing w:val="-9"/>
                <w:sz w:val="20"/>
              </w:rPr>
              <w:t xml:space="preserve"> </w:t>
            </w:r>
            <w:r>
              <w:rPr>
                <w:sz w:val="20"/>
              </w:rPr>
              <w:t>of</w:t>
            </w:r>
            <w:r>
              <w:rPr>
                <w:spacing w:val="-9"/>
                <w:sz w:val="20"/>
              </w:rPr>
              <w:t xml:space="preserve"> </w:t>
            </w:r>
            <w:r>
              <w:rPr>
                <w:sz w:val="20"/>
              </w:rPr>
              <w:t>use Rhino Readers. We use individual, paired and group reading to teach reading alongside phonics.</w:t>
            </w:r>
            <w:r>
              <w:rPr>
                <w:spacing w:val="40"/>
                <w:sz w:val="20"/>
              </w:rPr>
              <w:t xml:space="preserve"> </w:t>
            </w:r>
            <w:r>
              <w:rPr>
                <w:sz w:val="20"/>
              </w:rPr>
              <w:t>We also use a blend of e-books and physical books.</w:t>
            </w:r>
          </w:p>
          <w:p w14:paraId="73F546E6" w14:textId="77777777" w:rsidR="000062F7" w:rsidRDefault="000062F7">
            <w:pPr>
              <w:pStyle w:val="TableParagraph"/>
              <w:spacing w:before="1"/>
              <w:rPr>
                <w:b/>
                <w:sz w:val="20"/>
              </w:rPr>
            </w:pPr>
          </w:p>
          <w:p w14:paraId="23ADE084" w14:textId="77777777" w:rsidR="000062F7" w:rsidRDefault="006A4F14">
            <w:pPr>
              <w:pStyle w:val="TableParagraph"/>
              <w:spacing w:line="223" w:lineRule="exact"/>
              <w:ind w:left="107"/>
              <w:jc w:val="both"/>
              <w:rPr>
                <w:i/>
                <w:sz w:val="20"/>
              </w:rPr>
            </w:pPr>
            <w:r>
              <w:rPr>
                <w:i/>
                <w:sz w:val="20"/>
              </w:rPr>
              <w:t>Please</w:t>
            </w:r>
            <w:r>
              <w:rPr>
                <w:i/>
                <w:spacing w:val="-6"/>
                <w:sz w:val="20"/>
              </w:rPr>
              <w:t xml:space="preserve"> </w:t>
            </w:r>
            <w:r>
              <w:rPr>
                <w:i/>
                <w:sz w:val="20"/>
              </w:rPr>
              <w:t>refer</w:t>
            </w:r>
            <w:r>
              <w:rPr>
                <w:i/>
                <w:spacing w:val="-6"/>
                <w:sz w:val="20"/>
              </w:rPr>
              <w:t xml:space="preserve"> </w:t>
            </w:r>
            <w:r>
              <w:rPr>
                <w:i/>
                <w:sz w:val="20"/>
              </w:rPr>
              <w:t>to</w:t>
            </w:r>
            <w:r>
              <w:rPr>
                <w:i/>
                <w:spacing w:val="-5"/>
                <w:sz w:val="20"/>
              </w:rPr>
              <w:t xml:space="preserve"> </w:t>
            </w:r>
            <w:r>
              <w:rPr>
                <w:i/>
                <w:sz w:val="20"/>
              </w:rPr>
              <w:t>the</w:t>
            </w:r>
            <w:r>
              <w:rPr>
                <w:i/>
                <w:spacing w:val="-5"/>
                <w:sz w:val="20"/>
              </w:rPr>
              <w:t xml:space="preserve"> </w:t>
            </w:r>
            <w:r>
              <w:rPr>
                <w:i/>
                <w:sz w:val="20"/>
              </w:rPr>
              <w:t>‘Phonics</w:t>
            </w:r>
            <w:r>
              <w:rPr>
                <w:i/>
                <w:spacing w:val="-6"/>
                <w:sz w:val="20"/>
              </w:rPr>
              <w:t xml:space="preserve"> </w:t>
            </w:r>
            <w:r>
              <w:rPr>
                <w:i/>
                <w:sz w:val="20"/>
              </w:rPr>
              <w:t>Policy’</w:t>
            </w:r>
            <w:r>
              <w:rPr>
                <w:i/>
                <w:spacing w:val="-6"/>
                <w:sz w:val="20"/>
              </w:rPr>
              <w:t xml:space="preserve"> </w:t>
            </w:r>
            <w:r>
              <w:rPr>
                <w:i/>
                <w:sz w:val="20"/>
              </w:rPr>
              <w:t>for</w:t>
            </w:r>
            <w:r>
              <w:rPr>
                <w:i/>
                <w:spacing w:val="-7"/>
                <w:sz w:val="20"/>
              </w:rPr>
              <w:t xml:space="preserve"> </w:t>
            </w:r>
            <w:r>
              <w:rPr>
                <w:i/>
                <w:sz w:val="20"/>
              </w:rPr>
              <w:t>further</w:t>
            </w:r>
            <w:r>
              <w:rPr>
                <w:i/>
                <w:spacing w:val="-6"/>
                <w:sz w:val="20"/>
              </w:rPr>
              <w:t xml:space="preserve"> </w:t>
            </w:r>
            <w:r>
              <w:rPr>
                <w:i/>
                <w:sz w:val="20"/>
              </w:rPr>
              <w:t>details</w:t>
            </w:r>
            <w:r>
              <w:rPr>
                <w:i/>
                <w:spacing w:val="-7"/>
                <w:sz w:val="20"/>
              </w:rPr>
              <w:t xml:space="preserve"> </w:t>
            </w:r>
            <w:r>
              <w:rPr>
                <w:i/>
                <w:sz w:val="20"/>
              </w:rPr>
              <w:t>on</w:t>
            </w:r>
            <w:r>
              <w:rPr>
                <w:i/>
                <w:spacing w:val="-6"/>
                <w:sz w:val="20"/>
              </w:rPr>
              <w:t xml:space="preserve"> </w:t>
            </w:r>
            <w:r>
              <w:rPr>
                <w:i/>
                <w:sz w:val="20"/>
              </w:rPr>
              <w:t>our</w:t>
            </w:r>
            <w:r>
              <w:rPr>
                <w:i/>
                <w:spacing w:val="-4"/>
                <w:sz w:val="20"/>
              </w:rPr>
              <w:t xml:space="preserve"> </w:t>
            </w:r>
            <w:r>
              <w:rPr>
                <w:i/>
                <w:sz w:val="20"/>
              </w:rPr>
              <w:t>approach</w:t>
            </w:r>
            <w:r>
              <w:rPr>
                <w:i/>
                <w:spacing w:val="-5"/>
                <w:sz w:val="20"/>
              </w:rPr>
              <w:t xml:space="preserve"> </w:t>
            </w:r>
            <w:r>
              <w:rPr>
                <w:i/>
                <w:sz w:val="20"/>
              </w:rPr>
              <w:t>to</w:t>
            </w:r>
            <w:r>
              <w:rPr>
                <w:i/>
                <w:spacing w:val="-5"/>
                <w:sz w:val="20"/>
              </w:rPr>
              <w:t xml:space="preserve"> </w:t>
            </w:r>
            <w:r>
              <w:rPr>
                <w:i/>
                <w:sz w:val="20"/>
              </w:rPr>
              <w:t>teaching</w:t>
            </w:r>
            <w:r>
              <w:rPr>
                <w:i/>
                <w:spacing w:val="-7"/>
                <w:sz w:val="20"/>
              </w:rPr>
              <w:t xml:space="preserve"> </w:t>
            </w:r>
            <w:r>
              <w:rPr>
                <w:i/>
                <w:spacing w:val="-2"/>
                <w:sz w:val="20"/>
              </w:rPr>
              <w:t>phonics.</w:t>
            </w:r>
          </w:p>
        </w:tc>
      </w:tr>
      <w:tr w:rsidR="000062F7" w14:paraId="01F188E2" w14:textId="77777777">
        <w:trPr>
          <w:trHeight w:val="326"/>
        </w:trPr>
        <w:tc>
          <w:tcPr>
            <w:tcW w:w="1551" w:type="dxa"/>
            <w:vMerge w:val="restart"/>
          </w:tcPr>
          <w:p w14:paraId="4A7E17B8" w14:textId="77777777" w:rsidR="000062F7" w:rsidRDefault="000062F7">
            <w:pPr>
              <w:pStyle w:val="TableParagraph"/>
              <w:rPr>
                <w:b/>
                <w:sz w:val="18"/>
              </w:rPr>
            </w:pPr>
          </w:p>
          <w:p w14:paraId="6260C416" w14:textId="77777777" w:rsidR="000062F7" w:rsidRDefault="000062F7">
            <w:pPr>
              <w:pStyle w:val="TableParagraph"/>
              <w:rPr>
                <w:b/>
                <w:sz w:val="18"/>
              </w:rPr>
            </w:pPr>
          </w:p>
          <w:p w14:paraId="354F5C74" w14:textId="77777777" w:rsidR="000062F7" w:rsidRDefault="000062F7">
            <w:pPr>
              <w:pStyle w:val="TableParagraph"/>
              <w:rPr>
                <w:b/>
                <w:sz w:val="18"/>
              </w:rPr>
            </w:pPr>
          </w:p>
          <w:p w14:paraId="409AAD86" w14:textId="77777777" w:rsidR="000062F7" w:rsidRDefault="000062F7">
            <w:pPr>
              <w:pStyle w:val="TableParagraph"/>
              <w:rPr>
                <w:b/>
                <w:sz w:val="18"/>
              </w:rPr>
            </w:pPr>
          </w:p>
          <w:p w14:paraId="08FFD04A" w14:textId="77777777" w:rsidR="000062F7" w:rsidRDefault="000062F7">
            <w:pPr>
              <w:pStyle w:val="TableParagraph"/>
              <w:rPr>
                <w:b/>
                <w:sz w:val="18"/>
              </w:rPr>
            </w:pPr>
          </w:p>
          <w:p w14:paraId="58E65BDB" w14:textId="77777777" w:rsidR="000062F7" w:rsidRDefault="000062F7">
            <w:pPr>
              <w:pStyle w:val="TableParagraph"/>
              <w:rPr>
                <w:b/>
                <w:sz w:val="18"/>
              </w:rPr>
            </w:pPr>
          </w:p>
          <w:p w14:paraId="185ECA83" w14:textId="77777777" w:rsidR="000062F7" w:rsidRDefault="000062F7">
            <w:pPr>
              <w:pStyle w:val="TableParagraph"/>
              <w:rPr>
                <w:b/>
                <w:sz w:val="18"/>
              </w:rPr>
            </w:pPr>
          </w:p>
          <w:p w14:paraId="078BB0ED" w14:textId="77777777" w:rsidR="000062F7" w:rsidRDefault="000062F7">
            <w:pPr>
              <w:pStyle w:val="TableParagraph"/>
              <w:rPr>
                <w:b/>
                <w:sz w:val="18"/>
              </w:rPr>
            </w:pPr>
          </w:p>
          <w:p w14:paraId="150F2375" w14:textId="77777777" w:rsidR="000062F7" w:rsidRDefault="000062F7">
            <w:pPr>
              <w:pStyle w:val="TableParagraph"/>
              <w:rPr>
                <w:b/>
                <w:sz w:val="18"/>
              </w:rPr>
            </w:pPr>
          </w:p>
          <w:p w14:paraId="00CFEB31" w14:textId="77777777" w:rsidR="000062F7" w:rsidRDefault="000062F7">
            <w:pPr>
              <w:pStyle w:val="TableParagraph"/>
              <w:spacing w:before="201"/>
              <w:rPr>
                <w:b/>
                <w:sz w:val="18"/>
              </w:rPr>
            </w:pPr>
          </w:p>
          <w:p w14:paraId="437E664E" w14:textId="77777777" w:rsidR="000062F7" w:rsidRDefault="006A4F14">
            <w:pPr>
              <w:pStyle w:val="TableParagraph"/>
              <w:ind w:left="107"/>
              <w:rPr>
                <w:b/>
                <w:sz w:val="18"/>
              </w:rPr>
            </w:pPr>
            <w:r>
              <w:rPr>
                <w:b/>
                <w:spacing w:val="-2"/>
                <w:sz w:val="18"/>
              </w:rPr>
              <w:t>Comprehension</w:t>
            </w:r>
          </w:p>
        </w:tc>
        <w:tc>
          <w:tcPr>
            <w:tcW w:w="8910" w:type="dxa"/>
            <w:gridSpan w:val="3"/>
          </w:tcPr>
          <w:p w14:paraId="63279E52" w14:textId="77777777" w:rsidR="000062F7" w:rsidRDefault="006A4F14">
            <w:pPr>
              <w:pStyle w:val="TableParagraph"/>
              <w:spacing w:before="1"/>
              <w:ind w:left="5"/>
              <w:jc w:val="center"/>
              <w:rPr>
                <w:b/>
                <w:sz w:val="18"/>
              </w:rPr>
            </w:pPr>
            <w:r>
              <w:rPr>
                <w:b/>
                <w:sz w:val="18"/>
              </w:rPr>
              <w:lastRenderedPageBreak/>
              <w:t>Whole</w:t>
            </w:r>
            <w:r>
              <w:rPr>
                <w:b/>
                <w:spacing w:val="-2"/>
                <w:sz w:val="18"/>
              </w:rPr>
              <w:t xml:space="preserve"> </w:t>
            </w:r>
            <w:r>
              <w:rPr>
                <w:b/>
                <w:sz w:val="18"/>
              </w:rPr>
              <w:t>Class</w:t>
            </w:r>
            <w:r>
              <w:rPr>
                <w:b/>
                <w:spacing w:val="-2"/>
                <w:sz w:val="18"/>
              </w:rPr>
              <w:t xml:space="preserve"> Reading</w:t>
            </w:r>
          </w:p>
        </w:tc>
      </w:tr>
      <w:tr w:rsidR="000062F7" w14:paraId="42AF80BF" w14:textId="77777777">
        <w:trPr>
          <w:trHeight w:val="3148"/>
        </w:trPr>
        <w:tc>
          <w:tcPr>
            <w:tcW w:w="1551" w:type="dxa"/>
            <w:vMerge/>
            <w:tcBorders>
              <w:top w:val="nil"/>
            </w:tcBorders>
          </w:tcPr>
          <w:p w14:paraId="2A1CF874" w14:textId="77777777" w:rsidR="000062F7" w:rsidRDefault="000062F7">
            <w:pPr>
              <w:rPr>
                <w:sz w:val="2"/>
                <w:szCs w:val="2"/>
              </w:rPr>
            </w:pPr>
          </w:p>
        </w:tc>
        <w:tc>
          <w:tcPr>
            <w:tcW w:w="8910" w:type="dxa"/>
            <w:gridSpan w:val="3"/>
          </w:tcPr>
          <w:p w14:paraId="34745661" w14:textId="77777777" w:rsidR="000062F7" w:rsidRDefault="006A4F14">
            <w:pPr>
              <w:pStyle w:val="TableParagraph"/>
              <w:spacing w:before="1"/>
              <w:ind w:left="107" w:right="136"/>
              <w:rPr>
                <w:sz w:val="20"/>
              </w:rPr>
            </w:pPr>
            <w:r>
              <w:rPr>
                <w:sz w:val="20"/>
              </w:rPr>
              <w:t>Children learn to develop their fluency and comprehension skills through well-structured whole class reading</w:t>
            </w:r>
            <w:r>
              <w:rPr>
                <w:spacing w:val="-3"/>
                <w:sz w:val="20"/>
              </w:rPr>
              <w:t xml:space="preserve"> </w:t>
            </w:r>
            <w:r>
              <w:rPr>
                <w:sz w:val="20"/>
              </w:rPr>
              <w:t>lessons</w:t>
            </w:r>
            <w:r>
              <w:rPr>
                <w:spacing w:val="-1"/>
                <w:sz w:val="20"/>
              </w:rPr>
              <w:t xml:space="preserve"> </w:t>
            </w:r>
            <w:r>
              <w:rPr>
                <w:sz w:val="20"/>
              </w:rPr>
              <w:t>from</w:t>
            </w:r>
            <w:r>
              <w:rPr>
                <w:spacing w:val="-1"/>
                <w:sz w:val="20"/>
              </w:rPr>
              <w:t xml:space="preserve"> </w:t>
            </w:r>
            <w:r>
              <w:rPr>
                <w:sz w:val="20"/>
              </w:rPr>
              <w:t>Year</w:t>
            </w:r>
            <w:r>
              <w:rPr>
                <w:spacing w:val="-2"/>
                <w:sz w:val="20"/>
              </w:rPr>
              <w:t xml:space="preserve"> </w:t>
            </w:r>
            <w:r>
              <w:rPr>
                <w:sz w:val="20"/>
              </w:rPr>
              <w:t>1</w:t>
            </w:r>
            <w:r>
              <w:rPr>
                <w:spacing w:val="-2"/>
                <w:sz w:val="20"/>
              </w:rPr>
              <w:t xml:space="preserve"> </w:t>
            </w:r>
            <w:r>
              <w:rPr>
                <w:sz w:val="20"/>
              </w:rPr>
              <w:t>to</w:t>
            </w:r>
            <w:r>
              <w:rPr>
                <w:spacing w:val="-2"/>
                <w:sz w:val="20"/>
              </w:rPr>
              <w:t xml:space="preserve"> </w:t>
            </w:r>
            <w:r>
              <w:rPr>
                <w:sz w:val="20"/>
              </w:rPr>
              <w:t>Year</w:t>
            </w:r>
            <w:r>
              <w:rPr>
                <w:spacing w:val="-2"/>
                <w:sz w:val="20"/>
              </w:rPr>
              <w:t xml:space="preserve"> </w:t>
            </w:r>
            <w:r>
              <w:rPr>
                <w:sz w:val="20"/>
              </w:rPr>
              <w:t>6.</w:t>
            </w:r>
            <w:r>
              <w:rPr>
                <w:spacing w:val="-2"/>
                <w:sz w:val="20"/>
              </w:rPr>
              <w:t xml:space="preserve"> </w:t>
            </w:r>
            <w:r>
              <w:rPr>
                <w:sz w:val="20"/>
              </w:rPr>
              <w:t>This</w:t>
            </w:r>
            <w:r>
              <w:rPr>
                <w:spacing w:val="-4"/>
                <w:sz w:val="20"/>
              </w:rPr>
              <w:t xml:space="preserve"> </w:t>
            </w:r>
            <w:r>
              <w:rPr>
                <w:sz w:val="20"/>
              </w:rPr>
              <w:t>is</w:t>
            </w:r>
            <w:r>
              <w:rPr>
                <w:spacing w:val="-4"/>
                <w:sz w:val="20"/>
              </w:rPr>
              <w:t xml:space="preserve"> </w:t>
            </w:r>
            <w:r>
              <w:rPr>
                <w:sz w:val="20"/>
              </w:rPr>
              <w:t>an</w:t>
            </w:r>
            <w:r>
              <w:rPr>
                <w:spacing w:val="-2"/>
                <w:sz w:val="20"/>
              </w:rPr>
              <w:t xml:space="preserve"> </w:t>
            </w:r>
            <w:r>
              <w:rPr>
                <w:sz w:val="20"/>
              </w:rPr>
              <w:t>opportunity</w:t>
            </w:r>
            <w:r>
              <w:rPr>
                <w:spacing w:val="-2"/>
                <w:sz w:val="20"/>
              </w:rPr>
              <w:t xml:space="preserve"> </w:t>
            </w:r>
            <w:r>
              <w:rPr>
                <w:sz w:val="20"/>
              </w:rPr>
              <w:t>for</w:t>
            </w:r>
            <w:r>
              <w:rPr>
                <w:spacing w:val="-2"/>
                <w:sz w:val="20"/>
              </w:rPr>
              <w:t xml:space="preserve"> </w:t>
            </w:r>
            <w:r>
              <w:rPr>
                <w:sz w:val="20"/>
              </w:rPr>
              <w:t>teachers</w:t>
            </w:r>
            <w:r>
              <w:rPr>
                <w:spacing w:val="-4"/>
                <w:sz w:val="20"/>
              </w:rPr>
              <w:t xml:space="preserve"> </w:t>
            </w:r>
            <w:r>
              <w:rPr>
                <w:sz w:val="20"/>
              </w:rPr>
              <w:t>to</w:t>
            </w:r>
            <w:r>
              <w:rPr>
                <w:spacing w:val="-2"/>
                <w:sz w:val="20"/>
              </w:rPr>
              <w:t xml:space="preserve"> </w:t>
            </w:r>
            <w:r>
              <w:rPr>
                <w:sz w:val="20"/>
              </w:rPr>
              <w:t>model</w:t>
            </w:r>
            <w:r>
              <w:rPr>
                <w:spacing w:val="-3"/>
                <w:sz w:val="20"/>
              </w:rPr>
              <w:t xml:space="preserve"> </w:t>
            </w:r>
            <w:r>
              <w:rPr>
                <w:sz w:val="20"/>
              </w:rPr>
              <w:t>the</w:t>
            </w:r>
            <w:r>
              <w:rPr>
                <w:spacing w:val="-3"/>
                <w:sz w:val="20"/>
              </w:rPr>
              <w:t xml:space="preserve"> </w:t>
            </w:r>
            <w:r>
              <w:rPr>
                <w:sz w:val="20"/>
              </w:rPr>
              <w:t>act</w:t>
            </w:r>
            <w:r>
              <w:rPr>
                <w:spacing w:val="-2"/>
                <w:sz w:val="20"/>
              </w:rPr>
              <w:t xml:space="preserve"> </w:t>
            </w:r>
            <w:r>
              <w:rPr>
                <w:sz w:val="20"/>
              </w:rPr>
              <w:t>of</w:t>
            </w:r>
            <w:r>
              <w:rPr>
                <w:spacing w:val="-4"/>
                <w:sz w:val="20"/>
              </w:rPr>
              <w:t xml:space="preserve"> </w:t>
            </w:r>
            <w:r>
              <w:rPr>
                <w:sz w:val="20"/>
              </w:rPr>
              <w:t>being</w:t>
            </w:r>
            <w:r>
              <w:rPr>
                <w:spacing w:val="-3"/>
                <w:sz w:val="20"/>
              </w:rPr>
              <w:t xml:space="preserve"> </w:t>
            </w:r>
            <w:r>
              <w:rPr>
                <w:sz w:val="20"/>
              </w:rPr>
              <w:t>a</w:t>
            </w:r>
            <w:r>
              <w:rPr>
                <w:spacing w:val="-2"/>
                <w:sz w:val="20"/>
              </w:rPr>
              <w:t xml:space="preserve"> </w:t>
            </w:r>
            <w:r>
              <w:rPr>
                <w:sz w:val="20"/>
              </w:rPr>
              <w:t>fluent reader</w:t>
            </w:r>
            <w:r>
              <w:rPr>
                <w:spacing w:val="-1"/>
                <w:sz w:val="20"/>
              </w:rPr>
              <w:t xml:space="preserve"> </w:t>
            </w:r>
            <w:r>
              <w:rPr>
                <w:sz w:val="20"/>
              </w:rPr>
              <w:t>a</w:t>
            </w:r>
            <w:r>
              <w:rPr>
                <w:sz w:val="20"/>
              </w:rPr>
              <w:t>s well</w:t>
            </w:r>
            <w:r>
              <w:rPr>
                <w:spacing w:val="-2"/>
                <w:sz w:val="20"/>
              </w:rPr>
              <w:t xml:space="preserve"> </w:t>
            </w:r>
            <w:r>
              <w:rPr>
                <w:sz w:val="20"/>
              </w:rPr>
              <w:t>as</w:t>
            </w:r>
            <w:r>
              <w:rPr>
                <w:spacing w:val="-3"/>
                <w:sz w:val="20"/>
              </w:rPr>
              <w:t xml:space="preserve"> </w:t>
            </w:r>
            <w:r>
              <w:rPr>
                <w:sz w:val="20"/>
              </w:rPr>
              <w:t>explicitly</w:t>
            </w:r>
            <w:r>
              <w:rPr>
                <w:spacing w:val="-1"/>
                <w:sz w:val="20"/>
              </w:rPr>
              <w:t xml:space="preserve"> </w:t>
            </w:r>
            <w:r>
              <w:rPr>
                <w:sz w:val="20"/>
              </w:rPr>
              <w:t>teaching</w:t>
            </w:r>
            <w:r>
              <w:rPr>
                <w:spacing w:val="-2"/>
                <w:sz w:val="20"/>
              </w:rPr>
              <w:t xml:space="preserve"> </w:t>
            </w:r>
            <w:r>
              <w:rPr>
                <w:sz w:val="20"/>
              </w:rPr>
              <w:t>the</w:t>
            </w:r>
            <w:r>
              <w:rPr>
                <w:spacing w:val="-2"/>
                <w:sz w:val="20"/>
              </w:rPr>
              <w:t xml:space="preserve"> </w:t>
            </w:r>
            <w:r>
              <w:rPr>
                <w:sz w:val="20"/>
              </w:rPr>
              <w:t>skills</w:t>
            </w:r>
            <w:r>
              <w:rPr>
                <w:spacing w:val="-3"/>
                <w:sz w:val="20"/>
              </w:rPr>
              <w:t xml:space="preserve"> </w:t>
            </w:r>
            <w:r>
              <w:rPr>
                <w:sz w:val="20"/>
              </w:rPr>
              <w:t>required</w:t>
            </w:r>
            <w:r>
              <w:rPr>
                <w:spacing w:val="-1"/>
                <w:sz w:val="20"/>
              </w:rPr>
              <w:t xml:space="preserve"> </w:t>
            </w:r>
            <w:r>
              <w:rPr>
                <w:sz w:val="20"/>
              </w:rPr>
              <w:t>to</w:t>
            </w:r>
            <w:r>
              <w:rPr>
                <w:spacing w:val="-1"/>
                <w:sz w:val="20"/>
              </w:rPr>
              <w:t xml:space="preserve"> </w:t>
            </w:r>
            <w:r>
              <w:rPr>
                <w:sz w:val="20"/>
              </w:rPr>
              <w:t>be</w:t>
            </w:r>
            <w:r>
              <w:rPr>
                <w:spacing w:val="-2"/>
                <w:sz w:val="20"/>
              </w:rPr>
              <w:t xml:space="preserve"> </w:t>
            </w:r>
            <w:r>
              <w:rPr>
                <w:sz w:val="20"/>
              </w:rPr>
              <w:t>a</w:t>
            </w:r>
            <w:r>
              <w:rPr>
                <w:spacing w:val="-1"/>
                <w:sz w:val="20"/>
              </w:rPr>
              <w:t xml:space="preserve"> </w:t>
            </w:r>
            <w:r>
              <w:rPr>
                <w:sz w:val="20"/>
              </w:rPr>
              <w:t>reader.</w:t>
            </w:r>
            <w:r>
              <w:rPr>
                <w:spacing w:val="-1"/>
                <w:sz w:val="20"/>
              </w:rPr>
              <w:t xml:space="preserve"> </w:t>
            </w:r>
            <w:r>
              <w:rPr>
                <w:sz w:val="20"/>
              </w:rPr>
              <w:t>Whole</w:t>
            </w:r>
            <w:r>
              <w:rPr>
                <w:spacing w:val="-3"/>
                <w:sz w:val="20"/>
              </w:rPr>
              <w:t xml:space="preserve"> </w:t>
            </w:r>
            <w:r>
              <w:rPr>
                <w:sz w:val="20"/>
              </w:rPr>
              <w:t>class</w:t>
            </w:r>
            <w:r>
              <w:rPr>
                <w:spacing w:val="-3"/>
                <w:sz w:val="20"/>
              </w:rPr>
              <w:t xml:space="preserve"> </w:t>
            </w:r>
            <w:r>
              <w:rPr>
                <w:sz w:val="20"/>
              </w:rPr>
              <w:t>reading</w:t>
            </w:r>
            <w:r>
              <w:rPr>
                <w:spacing w:val="-2"/>
                <w:sz w:val="20"/>
              </w:rPr>
              <w:t xml:space="preserve"> </w:t>
            </w:r>
            <w:r>
              <w:rPr>
                <w:sz w:val="20"/>
              </w:rPr>
              <w:t>lessons focus</w:t>
            </w:r>
            <w:r>
              <w:rPr>
                <w:spacing w:val="-3"/>
                <w:sz w:val="20"/>
              </w:rPr>
              <w:t xml:space="preserve"> </w:t>
            </w:r>
            <w:r>
              <w:rPr>
                <w:sz w:val="20"/>
              </w:rPr>
              <w:t>on three key skills, which we have identified as being the key to unlocking children’s understanding of a text. The first lesson in the sequence is always based on developing children’s mental models, teaching the background knowledge and pre-teaching voca</w:t>
            </w:r>
            <w:r>
              <w:rPr>
                <w:sz w:val="20"/>
              </w:rPr>
              <w:t>bulary that is so important to aiding children’s understanding of a text. We have developed ‘lenses’ to sit alongside these skills as a way of exploring the different content domains found the in the National Curriculum, allowing children to break down que</w:t>
            </w:r>
            <w:r>
              <w:rPr>
                <w:sz w:val="20"/>
              </w:rPr>
              <w:t>stions into key skills and understand how they are required to approach a text.</w:t>
            </w:r>
          </w:p>
          <w:p w14:paraId="6E22A8B8" w14:textId="77777777" w:rsidR="000062F7" w:rsidRDefault="006A4F14">
            <w:pPr>
              <w:pStyle w:val="TableParagraph"/>
              <w:ind w:left="107" w:right="136"/>
              <w:rPr>
                <w:sz w:val="20"/>
              </w:rPr>
            </w:pPr>
            <w:r>
              <w:rPr>
                <w:sz w:val="20"/>
              </w:rPr>
              <w:t>We</w:t>
            </w:r>
            <w:r>
              <w:rPr>
                <w:spacing w:val="-4"/>
                <w:sz w:val="20"/>
              </w:rPr>
              <w:t xml:space="preserve"> </w:t>
            </w:r>
            <w:r>
              <w:rPr>
                <w:sz w:val="20"/>
              </w:rPr>
              <w:t>use</w:t>
            </w:r>
            <w:r>
              <w:rPr>
                <w:spacing w:val="-4"/>
                <w:sz w:val="20"/>
              </w:rPr>
              <w:t xml:space="preserve"> </w:t>
            </w:r>
            <w:r>
              <w:rPr>
                <w:sz w:val="20"/>
              </w:rPr>
              <w:t>the</w:t>
            </w:r>
            <w:r>
              <w:rPr>
                <w:spacing w:val="-3"/>
                <w:sz w:val="20"/>
              </w:rPr>
              <w:t xml:space="preserve"> </w:t>
            </w:r>
            <w:r>
              <w:rPr>
                <w:sz w:val="20"/>
              </w:rPr>
              <w:t>the</w:t>
            </w:r>
            <w:r>
              <w:rPr>
                <w:spacing w:val="-3"/>
                <w:sz w:val="20"/>
              </w:rPr>
              <w:t xml:space="preserve"> </w:t>
            </w:r>
            <w:r>
              <w:rPr>
                <w:i/>
                <w:sz w:val="20"/>
              </w:rPr>
              <w:t>Point,</w:t>
            </w:r>
            <w:r>
              <w:rPr>
                <w:i/>
                <w:spacing w:val="-3"/>
                <w:sz w:val="20"/>
              </w:rPr>
              <w:t xml:space="preserve"> </w:t>
            </w:r>
            <w:r>
              <w:rPr>
                <w:i/>
                <w:sz w:val="20"/>
              </w:rPr>
              <w:t>Evident,</w:t>
            </w:r>
            <w:r>
              <w:rPr>
                <w:i/>
                <w:spacing w:val="-3"/>
                <w:sz w:val="20"/>
              </w:rPr>
              <w:t xml:space="preserve"> </w:t>
            </w:r>
            <w:r>
              <w:rPr>
                <w:i/>
                <w:sz w:val="20"/>
              </w:rPr>
              <w:t>Point,</w:t>
            </w:r>
            <w:r>
              <w:rPr>
                <w:i/>
                <w:spacing w:val="-3"/>
                <w:sz w:val="20"/>
              </w:rPr>
              <w:t xml:space="preserve"> </w:t>
            </w:r>
            <w:r>
              <w:rPr>
                <w:i/>
                <w:sz w:val="20"/>
              </w:rPr>
              <w:t xml:space="preserve">Evidence </w:t>
            </w:r>
            <w:r>
              <w:rPr>
                <w:sz w:val="20"/>
              </w:rPr>
              <w:t>strategy</w:t>
            </w:r>
            <w:r>
              <w:rPr>
                <w:spacing w:val="-2"/>
                <w:sz w:val="20"/>
              </w:rPr>
              <w:t xml:space="preserve"> </w:t>
            </w:r>
            <w:r>
              <w:rPr>
                <w:sz w:val="20"/>
              </w:rPr>
              <w:t>(PEPE)</w:t>
            </w:r>
            <w:r>
              <w:rPr>
                <w:spacing w:val="-4"/>
                <w:sz w:val="20"/>
              </w:rPr>
              <w:t xml:space="preserve"> </w:t>
            </w:r>
            <w:r>
              <w:rPr>
                <w:sz w:val="20"/>
              </w:rPr>
              <w:t>in</w:t>
            </w:r>
            <w:r>
              <w:rPr>
                <w:spacing w:val="-3"/>
                <w:sz w:val="20"/>
              </w:rPr>
              <w:t xml:space="preserve"> </w:t>
            </w:r>
            <w:r>
              <w:rPr>
                <w:sz w:val="20"/>
              </w:rPr>
              <w:t>KS2</w:t>
            </w:r>
            <w:r>
              <w:rPr>
                <w:spacing w:val="-3"/>
                <w:sz w:val="20"/>
              </w:rPr>
              <w:t xml:space="preserve"> </w:t>
            </w:r>
            <w:r>
              <w:rPr>
                <w:sz w:val="20"/>
              </w:rPr>
              <w:t>to</w:t>
            </w:r>
            <w:r>
              <w:rPr>
                <w:spacing w:val="-3"/>
                <w:sz w:val="20"/>
              </w:rPr>
              <w:t xml:space="preserve"> </w:t>
            </w:r>
            <w:r>
              <w:rPr>
                <w:sz w:val="20"/>
              </w:rPr>
              <w:t>teach</w:t>
            </w:r>
            <w:r>
              <w:rPr>
                <w:spacing w:val="-3"/>
                <w:sz w:val="20"/>
              </w:rPr>
              <w:t xml:space="preserve"> </w:t>
            </w:r>
            <w:r>
              <w:rPr>
                <w:sz w:val="20"/>
              </w:rPr>
              <w:t>the</w:t>
            </w:r>
            <w:r>
              <w:rPr>
                <w:spacing w:val="-4"/>
                <w:sz w:val="20"/>
              </w:rPr>
              <w:t xml:space="preserve"> </w:t>
            </w:r>
            <w:r>
              <w:rPr>
                <w:sz w:val="20"/>
              </w:rPr>
              <w:t>structure</w:t>
            </w:r>
            <w:r>
              <w:rPr>
                <w:spacing w:val="-4"/>
                <w:sz w:val="20"/>
              </w:rPr>
              <w:t xml:space="preserve"> </w:t>
            </w:r>
            <w:r>
              <w:rPr>
                <w:sz w:val="20"/>
              </w:rPr>
              <w:t>of</w:t>
            </w:r>
            <w:r>
              <w:rPr>
                <w:spacing w:val="-5"/>
                <w:sz w:val="20"/>
              </w:rPr>
              <w:t xml:space="preserve"> </w:t>
            </w:r>
            <w:r>
              <w:rPr>
                <w:sz w:val="20"/>
              </w:rPr>
              <w:t>answering written comprehension questions, particularly those that involve using</w:t>
            </w:r>
            <w:r>
              <w:rPr>
                <w:sz w:val="20"/>
              </w:rPr>
              <w:t xml:space="preserve"> evidence from the text. This strategy provides children with a systematic approach to structuring their answers.</w:t>
            </w:r>
          </w:p>
        </w:tc>
      </w:tr>
      <w:tr w:rsidR="000062F7" w14:paraId="7D1A53EE" w14:textId="77777777">
        <w:trPr>
          <w:trHeight w:val="1168"/>
        </w:trPr>
        <w:tc>
          <w:tcPr>
            <w:tcW w:w="1551" w:type="dxa"/>
            <w:vMerge/>
            <w:tcBorders>
              <w:top w:val="nil"/>
            </w:tcBorders>
          </w:tcPr>
          <w:p w14:paraId="61EAFA6C" w14:textId="77777777" w:rsidR="000062F7" w:rsidRDefault="000062F7">
            <w:pPr>
              <w:rPr>
                <w:sz w:val="2"/>
                <w:szCs w:val="2"/>
              </w:rPr>
            </w:pPr>
          </w:p>
        </w:tc>
        <w:tc>
          <w:tcPr>
            <w:tcW w:w="2970" w:type="dxa"/>
          </w:tcPr>
          <w:p w14:paraId="0E95F5AD" w14:textId="77777777" w:rsidR="000062F7" w:rsidRDefault="000062F7">
            <w:pPr>
              <w:pStyle w:val="TableParagraph"/>
              <w:spacing w:before="10"/>
              <w:rPr>
                <w:b/>
                <w:sz w:val="5"/>
              </w:rPr>
            </w:pPr>
          </w:p>
          <w:p w14:paraId="29FEABAA" w14:textId="77777777" w:rsidR="000062F7" w:rsidRDefault="006A4F14">
            <w:pPr>
              <w:pStyle w:val="TableParagraph"/>
              <w:ind w:left="970"/>
              <w:rPr>
                <w:sz w:val="20"/>
              </w:rPr>
            </w:pPr>
            <w:r>
              <w:rPr>
                <w:noProof/>
                <w:sz w:val="20"/>
              </w:rPr>
              <w:drawing>
                <wp:inline distT="0" distB="0" distL="0" distR="0" wp14:anchorId="56C79F9C" wp14:editId="43431AF5">
                  <wp:extent cx="662066" cy="610266"/>
                  <wp:effectExtent l="0" t="0" r="0" b="0"/>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6" cstate="print"/>
                          <a:stretch>
                            <a:fillRect/>
                          </a:stretch>
                        </pic:blipFill>
                        <pic:spPr>
                          <a:xfrm>
                            <a:off x="0" y="0"/>
                            <a:ext cx="662066" cy="610266"/>
                          </a:xfrm>
                          <a:prstGeom prst="rect">
                            <a:avLst/>
                          </a:prstGeom>
                        </pic:spPr>
                      </pic:pic>
                    </a:graphicData>
                  </a:graphic>
                </wp:inline>
              </w:drawing>
            </w:r>
          </w:p>
        </w:tc>
        <w:tc>
          <w:tcPr>
            <w:tcW w:w="2970" w:type="dxa"/>
          </w:tcPr>
          <w:p w14:paraId="2A0C6CFB" w14:textId="77777777" w:rsidR="000062F7" w:rsidRDefault="000062F7">
            <w:pPr>
              <w:pStyle w:val="TableParagraph"/>
              <w:rPr>
                <w:b/>
                <w:sz w:val="8"/>
              </w:rPr>
            </w:pPr>
          </w:p>
          <w:p w14:paraId="39BD92F4" w14:textId="77777777" w:rsidR="000062F7" w:rsidRDefault="006A4F14">
            <w:pPr>
              <w:pStyle w:val="TableParagraph"/>
              <w:ind w:left="937"/>
              <w:rPr>
                <w:sz w:val="20"/>
              </w:rPr>
            </w:pPr>
            <w:r>
              <w:rPr>
                <w:noProof/>
                <w:sz w:val="20"/>
              </w:rPr>
              <w:drawing>
                <wp:inline distT="0" distB="0" distL="0" distR="0" wp14:anchorId="006E0971" wp14:editId="186CDEC3">
                  <wp:extent cx="654388" cy="606171"/>
                  <wp:effectExtent l="0" t="0" r="0" b="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7" cstate="print"/>
                          <a:stretch>
                            <a:fillRect/>
                          </a:stretch>
                        </pic:blipFill>
                        <pic:spPr>
                          <a:xfrm>
                            <a:off x="0" y="0"/>
                            <a:ext cx="654388" cy="606171"/>
                          </a:xfrm>
                          <a:prstGeom prst="rect">
                            <a:avLst/>
                          </a:prstGeom>
                        </pic:spPr>
                      </pic:pic>
                    </a:graphicData>
                  </a:graphic>
                </wp:inline>
              </w:drawing>
            </w:r>
          </w:p>
        </w:tc>
        <w:tc>
          <w:tcPr>
            <w:tcW w:w="2970" w:type="dxa"/>
          </w:tcPr>
          <w:p w14:paraId="38BB7634" w14:textId="77777777" w:rsidR="000062F7" w:rsidRDefault="000062F7">
            <w:pPr>
              <w:pStyle w:val="TableParagraph"/>
              <w:spacing w:before="4"/>
              <w:rPr>
                <w:b/>
                <w:sz w:val="5"/>
              </w:rPr>
            </w:pPr>
          </w:p>
          <w:p w14:paraId="0AB28162" w14:textId="77777777" w:rsidR="000062F7" w:rsidRDefault="006A4F14">
            <w:pPr>
              <w:pStyle w:val="TableParagraph"/>
              <w:ind w:left="934"/>
              <w:rPr>
                <w:sz w:val="20"/>
              </w:rPr>
            </w:pPr>
            <w:r>
              <w:rPr>
                <w:noProof/>
                <w:sz w:val="20"/>
              </w:rPr>
              <w:drawing>
                <wp:inline distT="0" distB="0" distL="0" distR="0" wp14:anchorId="23AAA6D9" wp14:editId="64CFA729">
                  <wp:extent cx="672895" cy="622553"/>
                  <wp:effectExtent l="0" t="0" r="0" b="0"/>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8" cstate="print"/>
                          <a:stretch>
                            <a:fillRect/>
                          </a:stretch>
                        </pic:blipFill>
                        <pic:spPr>
                          <a:xfrm>
                            <a:off x="0" y="0"/>
                            <a:ext cx="672895" cy="622553"/>
                          </a:xfrm>
                          <a:prstGeom prst="rect">
                            <a:avLst/>
                          </a:prstGeom>
                        </pic:spPr>
                      </pic:pic>
                    </a:graphicData>
                  </a:graphic>
                </wp:inline>
              </w:drawing>
            </w:r>
          </w:p>
        </w:tc>
      </w:tr>
      <w:tr w:rsidR="000062F7" w14:paraId="7ABDF3F8" w14:textId="77777777">
        <w:trPr>
          <w:trHeight w:val="345"/>
        </w:trPr>
        <w:tc>
          <w:tcPr>
            <w:tcW w:w="1551" w:type="dxa"/>
            <w:vMerge/>
            <w:tcBorders>
              <w:top w:val="nil"/>
            </w:tcBorders>
          </w:tcPr>
          <w:p w14:paraId="7612CEAA" w14:textId="77777777" w:rsidR="000062F7" w:rsidRDefault="000062F7">
            <w:pPr>
              <w:rPr>
                <w:sz w:val="2"/>
                <w:szCs w:val="2"/>
              </w:rPr>
            </w:pPr>
          </w:p>
        </w:tc>
        <w:tc>
          <w:tcPr>
            <w:tcW w:w="2970" w:type="dxa"/>
          </w:tcPr>
          <w:p w14:paraId="4A8F3DAD" w14:textId="77777777" w:rsidR="000062F7" w:rsidRDefault="006A4F14">
            <w:pPr>
              <w:pStyle w:val="TableParagraph"/>
              <w:spacing w:before="1"/>
              <w:ind w:left="5"/>
              <w:jc w:val="center"/>
              <w:rPr>
                <w:sz w:val="18"/>
              </w:rPr>
            </w:pPr>
            <w:r>
              <w:rPr>
                <w:spacing w:val="-2"/>
                <w:sz w:val="18"/>
              </w:rPr>
              <w:t>Vocabulary</w:t>
            </w:r>
          </w:p>
        </w:tc>
        <w:tc>
          <w:tcPr>
            <w:tcW w:w="2970" w:type="dxa"/>
          </w:tcPr>
          <w:p w14:paraId="743E01AB" w14:textId="77777777" w:rsidR="000062F7" w:rsidRDefault="006A4F14">
            <w:pPr>
              <w:pStyle w:val="TableParagraph"/>
              <w:spacing w:before="1"/>
              <w:ind w:left="5" w:right="1"/>
              <w:jc w:val="center"/>
              <w:rPr>
                <w:sz w:val="18"/>
              </w:rPr>
            </w:pPr>
            <w:r>
              <w:rPr>
                <w:spacing w:val="-2"/>
                <w:sz w:val="18"/>
              </w:rPr>
              <w:t>Retrieval</w:t>
            </w:r>
          </w:p>
        </w:tc>
        <w:tc>
          <w:tcPr>
            <w:tcW w:w="2970" w:type="dxa"/>
          </w:tcPr>
          <w:p w14:paraId="09D2E593" w14:textId="77777777" w:rsidR="000062F7" w:rsidRDefault="006A4F14">
            <w:pPr>
              <w:pStyle w:val="TableParagraph"/>
              <w:spacing w:before="1"/>
              <w:ind w:left="5" w:right="3"/>
              <w:jc w:val="center"/>
              <w:rPr>
                <w:sz w:val="18"/>
              </w:rPr>
            </w:pPr>
            <w:r>
              <w:rPr>
                <w:spacing w:val="-2"/>
                <w:sz w:val="18"/>
              </w:rPr>
              <w:t>Inference</w:t>
            </w:r>
          </w:p>
        </w:tc>
      </w:tr>
      <w:tr w:rsidR="000062F7" w14:paraId="53AB89E0" w14:textId="77777777">
        <w:trPr>
          <w:trHeight w:val="270"/>
        </w:trPr>
        <w:tc>
          <w:tcPr>
            <w:tcW w:w="10461" w:type="dxa"/>
            <w:gridSpan w:val="4"/>
          </w:tcPr>
          <w:p w14:paraId="64455A71" w14:textId="77777777" w:rsidR="000062F7" w:rsidRDefault="006A4F14">
            <w:pPr>
              <w:pStyle w:val="TableParagraph"/>
              <w:spacing w:before="1"/>
              <w:ind w:left="3"/>
              <w:jc w:val="center"/>
              <w:rPr>
                <w:b/>
                <w:sz w:val="18"/>
              </w:rPr>
            </w:pPr>
            <w:r>
              <w:rPr>
                <w:b/>
                <w:sz w:val="18"/>
              </w:rPr>
              <w:t>Reading</w:t>
            </w:r>
            <w:r>
              <w:rPr>
                <w:b/>
                <w:spacing w:val="-3"/>
                <w:sz w:val="18"/>
              </w:rPr>
              <w:t xml:space="preserve"> </w:t>
            </w:r>
            <w:r>
              <w:rPr>
                <w:b/>
                <w:sz w:val="18"/>
              </w:rPr>
              <w:t>For</w:t>
            </w:r>
            <w:r>
              <w:rPr>
                <w:b/>
                <w:spacing w:val="-3"/>
                <w:sz w:val="18"/>
              </w:rPr>
              <w:t xml:space="preserve"> </w:t>
            </w:r>
            <w:r>
              <w:rPr>
                <w:b/>
                <w:spacing w:val="-2"/>
                <w:sz w:val="18"/>
              </w:rPr>
              <w:t>Pleasure</w:t>
            </w:r>
          </w:p>
        </w:tc>
      </w:tr>
      <w:tr w:rsidR="000062F7" w14:paraId="4DAB015E" w14:textId="77777777">
        <w:trPr>
          <w:trHeight w:val="1708"/>
        </w:trPr>
        <w:tc>
          <w:tcPr>
            <w:tcW w:w="1551" w:type="dxa"/>
          </w:tcPr>
          <w:p w14:paraId="76D534A2" w14:textId="77777777" w:rsidR="000062F7" w:rsidRDefault="000062F7">
            <w:pPr>
              <w:pStyle w:val="TableParagraph"/>
              <w:rPr>
                <w:b/>
                <w:sz w:val="18"/>
              </w:rPr>
            </w:pPr>
          </w:p>
          <w:p w14:paraId="6C511805" w14:textId="77777777" w:rsidR="000062F7" w:rsidRDefault="000062F7">
            <w:pPr>
              <w:pStyle w:val="TableParagraph"/>
              <w:spacing w:before="195"/>
              <w:rPr>
                <w:b/>
                <w:sz w:val="18"/>
              </w:rPr>
            </w:pPr>
          </w:p>
          <w:p w14:paraId="7E136AAE" w14:textId="77777777" w:rsidR="000062F7" w:rsidRDefault="006A4F14">
            <w:pPr>
              <w:pStyle w:val="TableParagraph"/>
              <w:ind w:left="463" w:right="192" w:hanging="255"/>
              <w:rPr>
                <w:b/>
                <w:sz w:val="18"/>
              </w:rPr>
            </w:pPr>
            <w:r>
              <w:rPr>
                <w:b/>
                <w:sz w:val="18"/>
              </w:rPr>
              <w:t>Enjoyment</w:t>
            </w:r>
            <w:r>
              <w:rPr>
                <w:b/>
                <w:spacing w:val="-11"/>
                <w:sz w:val="18"/>
              </w:rPr>
              <w:t xml:space="preserve"> </w:t>
            </w:r>
            <w:r>
              <w:rPr>
                <w:b/>
                <w:sz w:val="18"/>
              </w:rPr>
              <w:t xml:space="preserve">and </w:t>
            </w:r>
            <w:r>
              <w:rPr>
                <w:b/>
                <w:spacing w:val="-2"/>
                <w:sz w:val="18"/>
              </w:rPr>
              <w:t>Attitude</w:t>
            </w:r>
          </w:p>
        </w:tc>
        <w:tc>
          <w:tcPr>
            <w:tcW w:w="8910" w:type="dxa"/>
            <w:gridSpan w:val="3"/>
          </w:tcPr>
          <w:p w14:paraId="49F08095" w14:textId="77777777" w:rsidR="000062F7" w:rsidRDefault="006A4F14">
            <w:pPr>
              <w:pStyle w:val="TableParagraph"/>
              <w:spacing w:before="1"/>
              <w:ind w:left="107" w:right="136"/>
              <w:rPr>
                <w:sz w:val="20"/>
              </w:rPr>
            </w:pPr>
            <w:r>
              <w:rPr>
                <w:sz w:val="20"/>
              </w:rPr>
              <w:t>Developing a ‘love of reading’ culture at Langshott is fundamental in shaping our children to become confident and happy readers. Teachers dedicate at least 10 minutes every day to read to their class - fostering a love for reading through exposing the chi</w:t>
            </w:r>
            <w:r>
              <w:rPr>
                <w:sz w:val="20"/>
              </w:rPr>
              <w:t>ldren to high quality literature. Teachers are encouraged to choose challenging texts that will uncover new vocabulary and themes, opening up discussions around the language of books. In addition, every class will visit the library one a fortnightly basis</w:t>
            </w:r>
            <w:r>
              <w:rPr>
                <w:spacing w:val="-4"/>
                <w:sz w:val="20"/>
              </w:rPr>
              <w:t xml:space="preserve"> </w:t>
            </w:r>
            <w:r>
              <w:rPr>
                <w:sz w:val="20"/>
              </w:rPr>
              <w:t>and</w:t>
            </w:r>
            <w:r>
              <w:rPr>
                <w:spacing w:val="-2"/>
                <w:sz w:val="20"/>
              </w:rPr>
              <w:t xml:space="preserve"> </w:t>
            </w:r>
            <w:r>
              <w:rPr>
                <w:sz w:val="20"/>
              </w:rPr>
              <w:t>teachers</w:t>
            </w:r>
            <w:r>
              <w:rPr>
                <w:spacing w:val="-4"/>
                <w:sz w:val="20"/>
              </w:rPr>
              <w:t xml:space="preserve"> </w:t>
            </w:r>
            <w:r>
              <w:rPr>
                <w:sz w:val="20"/>
              </w:rPr>
              <w:t>will</w:t>
            </w:r>
            <w:r>
              <w:rPr>
                <w:spacing w:val="-3"/>
                <w:sz w:val="20"/>
              </w:rPr>
              <w:t xml:space="preserve"> </w:t>
            </w:r>
            <w:r>
              <w:rPr>
                <w:sz w:val="20"/>
              </w:rPr>
              <w:t>timetable</w:t>
            </w:r>
            <w:r>
              <w:rPr>
                <w:spacing w:val="-4"/>
                <w:sz w:val="20"/>
              </w:rPr>
              <w:t xml:space="preserve"> </w:t>
            </w:r>
            <w:r>
              <w:rPr>
                <w:sz w:val="20"/>
              </w:rPr>
              <w:t>‘reading</w:t>
            </w:r>
            <w:r>
              <w:rPr>
                <w:spacing w:val="-3"/>
                <w:sz w:val="20"/>
              </w:rPr>
              <w:t xml:space="preserve"> </w:t>
            </w:r>
            <w:r>
              <w:rPr>
                <w:sz w:val="20"/>
              </w:rPr>
              <w:t>for</w:t>
            </w:r>
            <w:r>
              <w:rPr>
                <w:spacing w:val="-2"/>
                <w:sz w:val="20"/>
              </w:rPr>
              <w:t xml:space="preserve"> </w:t>
            </w:r>
            <w:r>
              <w:rPr>
                <w:sz w:val="20"/>
              </w:rPr>
              <w:t>pleasure’</w:t>
            </w:r>
            <w:r>
              <w:rPr>
                <w:spacing w:val="-2"/>
                <w:sz w:val="20"/>
              </w:rPr>
              <w:t xml:space="preserve"> </w:t>
            </w:r>
            <w:r>
              <w:rPr>
                <w:sz w:val="20"/>
              </w:rPr>
              <w:t>as</w:t>
            </w:r>
            <w:r>
              <w:rPr>
                <w:spacing w:val="-4"/>
                <w:sz w:val="20"/>
              </w:rPr>
              <w:t xml:space="preserve"> </w:t>
            </w:r>
            <w:r>
              <w:rPr>
                <w:sz w:val="20"/>
              </w:rPr>
              <w:t>often</w:t>
            </w:r>
            <w:r>
              <w:rPr>
                <w:spacing w:val="-2"/>
                <w:sz w:val="20"/>
              </w:rPr>
              <w:t xml:space="preserve"> </w:t>
            </w:r>
            <w:r>
              <w:rPr>
                <w:sz w:val="20"/>
              </w:rPr>
              <w:t>as</w:t>
            </w:r>
            <w:r>
              <w:rPr>
                <w:spacing w:val="-4"/>
                <w:sz w:val="20"/>
              </w:rPr>
              <w:t xml:space="preserve"> </w:t>
            </w:r>
            <w:r>
              <w:rPr>
                <w:sz w:val="20"/>
              </w:rPr>
              <w:t>possible.</w:t>
            </w:r>
            <w:r>
              <w:rPr>
                <w:spacing w:val="-2"/>
                <w:sz w:val="20"/>
              </w:rPr>
              <w:t xml:space="preserve"> </w:t>
            </w:r>
            <w:r>
              <w:rPr>
                <w:sz w:val="20"/>
              </w:rPr>
              <w:t>All</w:t>
            </w:r>
            <w:r>
              <w:rPr>
                <w:spacing w:val="-3"/>
                <w:sz w:val="20"/>
              </w:rPr>
              <w:t xml:space="preserve"> </w:t>
            </w:r>
            <w:r>
              <w:rPr>
                <w:sz w:val="20"/>
              </w:rPr>
              <w:t>children</w:t>
            </w:r>
            <w:r>
              <w:rPr>
                <w:spacing w:val="-2"/>
                <w:sz w:val="20"/>
              </w:rPr>
              <w:t xml:space="preserve"> </w:t>
            </w:r>
            <w:r>
              <w:rPr>
                <w:sz w:val="20"/>
              </w:rPr>
              <w:t>are</w:t>
            </w:r>
            <w:r>
              <w:rPr>
                <w:spacing w:val="-3"/>
                <w:sz w:val="20"/>
              </w:rPr>
              <w:t xml:space="preserve"> </w:t>
            </w:r>
            <w:r>
              <w:rPr>
                <w:sz w:val="20"/>
              </w:rPr>
              <w:t>expected</w:t>
            </w:r>
            <w:r>
              <w:rPr>
                <w:spacing w:val="-2"/>
                <w:sz w:val="20"/>
              </w:rPr>
              <w:t xml:space="preserve"> </w:t>
            </w:r>
            <w:r>
              <w:rPr>
                <w:sz w:val="20"/>
              </w:rPr>
              <w:t>to</w:t>
            </w:r>
          </w:p>
          <w:p w14:paraId="2A81B935" w14:textId="77777777" w:rsidR="000062F7" w:rsidRDefault="006A4F14">
            <w:pPr>
              <w:pStyle w:val="TableParagraph"/>
              <w:spacing w:line="222" w:lineRule="exact"/>
              <w:ind w:left="107"/>
              <w:rPr>
                <w:sz w:val="20"/>
              </w:rPr>
            </w:pPr>
            <w:r>
              <w:rPr>
                <w:sz w:val="20"/>
              </w:rPr>
              <w:t>read</w:t>
            </w:r>
            <w:r>
              <w:rPr>
                <w:spacing w:val="-4"/>
                <w:sz w:val="20"/>
              </w:rPr>
              <w:t xml:space="preserve"> </w:t>
            </w:r>
            <w:r>
              <w:rPr>
                <w:sz w:val="20"/>
              </w:rPr>
              <w:t>at</w:t>
            </w:r>
            <w:r>
              <w:rPr>
                <w:spacing w:val="-5"/>
                <w:sz w:val="20"/>
              </w:rPr>
              <w:t xml:space="preserve"> </w:t>
            </w:r>
            <w:r>
              <w:rPr>
                <w:sz w:val="20"/>
              </w:rPr>
              <w:t>home</w:t>
            </w:r>
            <w:r>
              <w:rPr>
                <w:spacing w:val="-6"/>
                <w:sz w:val="20"/>
              </w:rPr>
              <w:t xml:space="preserve"> </w:t>
            </w:r>
            <w:r>
              <w:rPr>
                <w:sz w:val="20"/>
              </w:rPr>
              <w:t>every</w:t>
            </w:r>
            <w:r>
              <w:rPr>
                <w:spacing w:val="-5"/>
                <w:sz w:val="20"/>
              </w:rPr>
              <w:t xml:space="preserve"> </w:t>
            </w:r>
            <w:r>
              <w:rPr>
                <w:sz w:val="20"/>
              </w:rPr>
              <w:t>day</w:t>
            </w:r>
            <w:r>
              <w:rPr>
                <w:spacing w:val="-4"/>
                <w:sz w:val="20"/>
              </w:rPr>
              <w:t xml:space="preserve"> </w:t>
            </w:r>
            <w:r>
              <w:rPr>
                <w:sz w:val="20"/>
              </w:rPr>
              <w:t>and</w:t>
            </w:r>
            <w:r>
              <w:rPr>
                <w:spacing w:val="-7"/>
                <w:sz w:val="20"/>
              </w:rPr>
              <w:t xml:space="preserve"> </w:t>
            </w:r>
            <w:r>
              <w:rPr>
                <w:sz w:val="20"/>
              </w:rPr>
              <w:t>we</w:t>
            </w:r>
            <w:r>
              <w:rPr>
                <w:spacing w:val="-5"/>
                <w:sz w:val="20"/>
              </w:rPr>
              <w:t xml:space="preserve"> </w:t>
            </w:r>
            <w:r>
              <w:rPr>
                <w:sz w:val="20"/>
              </w:rPr>
              <w:t>ask</w:t>
            </w:r>
            <w:r>
              <w:rPr>
                <w:spacing w:val="-5"/>
                <w:sz w:val="20"/>
              </w:rPr>
              <w:t xml:space="preserve"> </w:t>
            </w:r>
            <w:r>
              <w:rPr>
                <w:sz w:val="20"/>
              </w:rPr>
              <w:t>parents/carers</w:t>
            </w:r>
            <w:r>
              <w:rPr>
                <w:spacing w:val="-7"/>
                <w:sz w:val="20"/>
              </w:rPr>
              <w:t xml:space="preserve"> </w:t>
            </w:r>
            <w:r>
              <w:rPr>
                <w:sz w:val="20"/>
              </w:rPr>
              <w:t>to</w:t>
            </w:r>
            <w:r>
              <w:rPr>
                <w:spacing w:val="-5"/>
                <w:sz w:val="20"/>
              </w:rPr>
              <w:t xml:space="preserve"> </w:t>
            </w:r>
            <w:r>
              <w:rPr>
                <w:sz w:val="20"/>
              </w:rPr>
              <w:t>support</w:t>
            </w:r>
            <w:r>
              <w:rPr>
                <w:spacing w:val="-5"/>
                <w:sz w:val="20"/>
              </w:rPr>
              <w:t xml:space="preserve"> </w:t>
            </w:r>
            <w:r>
              <w:rPr>
                <w:sz w:val="20"/>
              </w:rPr>
              <w:t>their</w:t>
            </w:r>
            <w:r>
              <w:rPr>
                <w:spacing w:val="-5"/>
                <w:sz w:val="20"/>
              </w:rPr>
              <w:t xml:space="preserve"> </w:t>
            </w:r>
            <w:r>
              <w:rPr>
                <w:sz w:val="20"/>
              </w:rPr>
              <w:t>children</w:t>
            </w:r>
            <w:r>
              <w:rPr>
                <w:spacing w:val="-5"/>
                <w:sz w:val="20"/>
              </w:rPr>
              <w:t xml:space="preserve"> </w:t>
            </w:r>
            <w:r>
              <w:rPr>
                <w:sz w:val="20"/>
              </w:rPr>
              <w:t>with</w:t>
            </w:r>
            <w:r>
              <w:rPr>
                <w:spacing w:val="-5"/>
                <w:sz w:val="20"/>
              </w:rPr>
              <w:t xml:space="preserve"> </w:t>
            </w:r>
            <w:r>
              <w:rPr>
                <w:spacing w:val="-2"/>
                <w:sz w:val="20"/>
              </w:rPr>
              <w:t>this.</w:t>
            </w:r>
          </w:p>
        </w:tc>
      </w:tr>
    </w:tbl>
    <w:p w14:paraId="34604831" w14:textId="77777777" w:rsidR="000062F7" w:rsidRDefault="000062F7">
      <w:pPr>
        <w:pStyle w:val="BodyText"/>
        <w:spacing w:before="44"/>
        <w:ind w:left="0"/>
        <w:rPr>
          <w:b/>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51"/>
        <w:gridCol w:w="8908"/>
      </w:tblGrid>
      <w:tr w:rsidR="000062F7" w14:paraId="5E704F84" w14:textId="77777777">
        <w:trPr>
          <w:trHeight w:val="244"/>
        </w:trPr>
        <w:tc>
          <w:tcPr>
            <w:tcW w:w="10459" w:type="dxa"/>
            <w:gridSpan w:val="2"/>
          </w:tcPr>
          <w:p w14:paraId="6CBE5FDB" w14:textId="77777777" w:rsidR="000062F7" w:rsidRDefault="006A4F14">
            <w:pPr>
              <w:pStyle w:val="TableParagraph"/>
              <w:spacing w:before="1" w:line="223" w:lineRule="exact"/>
              <w:ind w:left="9" w:right="3"/>
              <w:jc w:val="center"/>
              <w:rPr>
                <w:b/>
                <w:sz w:val="20"/>
              </w:rPr>
            </w:pPr>
            <w:r>
              <w:rPr>
                <w:b/>
                <w:spacing w:val="-2"/>
                <w:sz w:val="20"/>
              </w:rPr>
              <w:t>Writing</w:t>
            </w:r>
          </w:p>
        </w:tc>
      </w:tr>
      <w:tr w:rsidR="000062F7" w14:paraId="78B8B71A" w14:textId="77777777">
        <w:trPr>
          <w:trHeight w:val="731"/>
        </w:trPr>
        <w:tc>
          <w:tcPr>
            <w:tcW w:w="10459" w:type="dxa"/>
            <w:gridSpan w:val="2"/>
          </w:tcPr>
          <w:p w14:paraId="15A757A4" w14:textId="77777777" w:rsidR="000062F7" w:rsidRDefault="006A4F14">
            <w:pPr>
              <w:pStyle w:val="TableParagraph"/>
              <w:spacing w:before="1"/>
              <w:ind w:left="400" w:right="390" w:hanging="9"/>
              <w:jc w:val="center"/>
              <w:rPr>
                <w:sz w:val="20"/>
              </w:rPr>
            </w:pPr>
            <w:r>
              <w:rPr>
                <w:sz w:val="20"/>
              </w:rPr>
              <w:t>At Langshott we use cross-curriculum themes to engage and stimulate writing; adapting planning to suit the children’s interest.</w:t>
            </w:r>
            <w:r>
              <w:rPr>
                <w:spacing w:val="-5"/>
                <w:sz w:val="20"/>
              </w:rPr>
              <w:t xml:space="preserve"> </w:t>
            </w:r>
            <w:r>
              <w:rPr>
                <w:sz w:val="20"/>
              </w:rPr>
              <w:t>Children</w:t>
            </w:r>
            <w:r>
              <w:rPr>
                <w:spacing w:val="-7"/>
                <w:sz w:val="20"/>
              </w:rPr>
              <w:t xml:space="preserve"> </w:t>
            </w:r>
            <w:r>
              <w:rPr>
                <w:sz w:val="20"/>
              </w:rPr>
              <w:t>have</w:t>
            </w:r>
            <w:r>
              <w:rPr>
                <w:spacing w:val="-7"/>
                <w:sz w:val="20"/>
              </w:rPr>
              <w:t xml:space="preserve"> </w:t>
            </w:r>
            <w:r>
              <w:rPr>
                <w:sz w:val="20"/>
              </w:rPr>
              <w:t>opportunities</w:t>
            </w:r>
            <w:r>
              <w:rPr>
                <w:spacing w:val="-8"/>
                <w:sz w:val="20"/>
              </w:rPr>
              <w:t xml:space="preserve"> </w:t>
            </w:r>
            <w:r>
              <w:rPr>
                <w:sz w:val="20"/>
              </w:rPr>
              <w:t>to</w:t>
            </w:r>
            <w:r>
              <w:rPr>
                <w:spacing w:val="-6"/>
                <w:sz w:val="20"/>
              </w:rPr>
              <w:t xml:space="preserve"> </w:t>
            </w:r>
            <w:r>
              <w:rPr>
                <w:sz w:val="20"/>
              </w:rPr>
              <w:t>write</w:t>
            </w:r>
            <w:r>
              <w:rPr>
                <w:spacing w:val="-6"/>
                <w:sz w:val="20"/>
              </w:rPr>
              <w:t xml:space="preserve"> </w:t>
            </w:r>
            <w:r>
              <w:rPr>
                <w:sz w:val="20"/>
              </w:rPr>
              <w:t>for</w:t>
            </w:r>
            <w:r>
              <w:rPr>
                <w:spacing w:val="-6"/>
                <w:sz w:val="20"/>
              </w:rPr>
              <w:t xml:space="preserve"> </w:t>
            </w:r>
            <w:r>
              <w:rPr>
                <w:sz w:val="20"/>
              </w:rPr>
              <w:t>a</w:t>
            </w:r>
            <w:r>
              <w:rPr>
                <w:spacing w:val="-7"/>
                <w:sz w:val="20"/>
              </w:rPr>
              <w:t xml:space="preserve"> </w:t>
            </w:r>
            <w:r>
              <w:rPr>
                <w:sz w:val="20"/>
              </w:rPr>
              <w:t>range</w:t>
            </w:r>
            <w:r>
              <w:rPr>
                <w:spacing w:val="-8"/>
                <w:sz w:val="20"/>
              </w:rPr>
              <w:t xml:space="preserve"> </w:t>
            </w:r>
            <w:r>
              <w:rPr>
                <w:sz w:val="20"/>
              </w:rPr>
              <w:t>of</w:t>
            </w:r>
            <w:r>
              <w:rPr>
                <w:spacing w:val="-5"/>
                <w:sz w:val="20"/>
              </w:rPr>
              <w:t xml:space="preserve"> </w:t>
            </w:r>
            <w:r>
              <w:rPr>
                <w:sz w:val="20"/>
              </w:rPr>
              <w:t>purposes.</w:t>
            </w:r>
            <w:r>
              <w:rPr>
                <w:spacing w:val="-1"/>
                <w:sz w:val="20"/>
              </w:rPr>
              <w:t xml:space="preserve"> </w:t>
            </w:r>
            <w:r>
              <w:rPr>
                <w:sz w:val="20"/>
              </w:rPr>
              <w:t>The</w:t>
            </w:r>
            <w:r>
              <w:rPr>
                <w:spacing w:val="-7"/>
                <w:sz w:val="20"/>
              </w:rPr>
              <w:t xml:space="preserve"> </w:t>
            </w:r>
            <w:r>
              <w:rPr>
                <w:sz w:val="20"/>
              </w:rPr>
              <w:t>National</w:t>
            </w:r>
            <w:r>
              <w:rPr>
                <w:spacing w:val="-7"/>
                <w:sz w:val="20"/>
              </w:rPr>
              <w:t xml:space="preserve"> </w:t>
            </w:r>
            <w:r>
              <w:rPr>
                <w:sz w:val="20"/>
              </w:rPr>
              <w:t>Curriculum</w:t>
            </w:r>
            <w:r>
              <w:rPr>
                <w:spacing w:val="-7"/>
                <w:sz w:val="20"/>
              </w:rPr>
              <w:t xml:space="preserve"> </w:t>
            </w:r>
            <w:r>
              <w:rPr>
                <w:sz w:val="20"/>
              </w:rPr>
              <w:t>divides</w:t>
            </w:r>
            <w:r>
              <w:rPr>
                <w:spacing w:val="-8"/>
                <w:sz w:val="20"/>
              </w:rPr>
              <w:t xml:space="preserve"> </w:t>
            </w:r>
            <w:r>
              <w:rPr>
                <w:sz w:val="20"/>
              </w:rPr>
              <w:t>writing</w:t>
            </w:r>
            <w:r>
              <w:rPr>
                <w:spacing w:val="-4"/>
                <w:sz w:val="20"/>
              </w:rPr>
              <w:t xml:space="preserve"> </w:t>
            </w:r>
            <w:r>
              <w:rPr>
                <w:sz w:val="20"/>
              </w:rPr>
              <w:t>into</w:t>
            </w:r>
            <w:r>
              <w:rPr>
                <w:spacing w:val="-6"/>
                <w:sz w:val="20"/>
              </w:rPr>
              <w:t xml:space="preserve"> </w:t>
            </w:r>
            <w:r>
              <w:rPr>
                <w:spacing w:val="-5"/>
                <w:sz w:val="20"/>
              </w:rPr>
              <w:t>two</w:t>
            </w:r>
          </w:p>
          <w:p w14:paraId="4FD9FC81" w14:textId="77777777" w:rsidR="000062F7" w:rsidRDefault="006A4F14">
            <w:pPr>
              <w:pStyle w:val="TableParagraph"/>
              <w:spacing w:line="222" w:lineRule="exact"/>
              <w:ind w:left="9" w:right="4"/>
              <w:jc w:val="center"/>
              <w:rPr>
                <w:sz w:val="20"/>
              </w:rPr>
            </w:pPr>
            <w:r>
              <w:rPr>
                <w:sz w:val="20"/>
              </w:rPr>
              <w:t>dimensions</w:t>
            </w:r>
            <w:r>
              <w:rPr>
                <w:spacing w:val="-8"/>
                <w:sz w:val="20"/>
              </w:rPr>
              <w:t xml:space="preserve"> </w:t>
            </w:r>
            <w:r>
              <w:rPr>
                <w:sz w:val="20"/>
              </w:rPr>
              <w:t>(trans</w:t>
            </w:r>
            <w:r>
              <w:rPr>
                <w:sz w:val="20"/>
              </w:rPr>
              <w:t>cription</w:t>
            </w:r>
            <w:r>
              <w:rPr>
                <w:spacing w:val="-8"/>
                <w:sz w:val="20"/>
              </w:rPr>
              <w:t xml:space="preserve"> </w:t>
            </w:r>
            <w:r>
              <w:rPr>
                <w:sz w:val="20"/>
              </w:rPr>
              <w:t>and</w:t>
            </w:r>
            <w:r>
              <w:rPr>
                <w:spacing w:val="-10"/>
                <w:sz w:val="20"/>
              </w:rPr>
              <w:t xml:space="preserve"> </w:t>
            </w:r>
            <w:r>
              <w:rPr>
                <w:sz w:val="20"/>
              </w:rPr>
              <w:t>composition)</w:t>
            </w:r>
            <w:r>
              <w:rPr>
                <w:spacing w:val="-6"/>
                <w:sz w:val="20"/>
              </w:rPr>
              <w:t xml:space="preserve"> </w:t>
            </w:r>
            <w:r>
              <w:rPr>
                <w:sz w:val="20"/>
              </w:rPr>
              <w:t>which</w:t>
            </w:r>
            <w:r>
              <w:rPr>
                <w:spacing w:val="-8"/>
                <w:sz w:val="20"/>
              </w:rPr>
              <w:t xml:space="preserve"> </w:t>
            </w:r>
            <w:r>
              <w:rPr>
                <w:sz w:val="20"/>
              </w:rPr>
              <w:t>have</w:t>
            </w:r>
            <w:r>
              <w:rPr>
                <w:spacing w:val="-8"/>
                <w:sz w:val="20"/>
              </w:rPr>
              <w:t xml:space="preserve"> </w:t>
            </w:r>
            <w:r>
              <w:rPr>
                <w:sz w:val="20"/>
              </w:rPr>
              <w:t>further</w:t>
            </w:r>
            <w:r>
              <w:rPr>
                <w:spacing w:val="-8"/>
                <w:sz w:val="20"/>
              </w:rPr>
              <w:t xml:space="preserve"> </w:t>
            </w:r>
            <w:r>
              <w:rPr>
                <w:sz w:val="20"/>
              </w:rPr>
              <w:t>sub-categories</w:t>
            </w:r>
            <w:r>
              <w:rPr>
                <w:spacing w:val="-10"/>
                <w:sz w:val="20"/>
              </w:rPr>
              <w:t xml:space="preserve"> </w:t>
            </w:r>
            <w:r>
              <w:rPr>
                <w:sz w:val="20"/>
              </w:rPr>
              <w:t>as</w:t>
            </w:r>
            <w:r>
              <w:rPr>
                <w:spacing w:val="-9"/>
                <w:sz w:val="20"/>
              </w:rPr>
              <w:t xml:space="preserve"> </w:t>
            </w:r>
            <w:r>
              <w:rPr>
                <w:sz w:val="20"/>
              </w:rPr>
              <w:t>detailed</w:t>
            </w:r>
            <w:r>
              <w:rPr>
                <w:spacing w:val="-6"/>
                <w:sz w:val="20"/>
              </w:rPr>
              <w:t xml:space="preserve"> </w:t>
            </w:r>
            <w:r>
              <w:rPr>
                <w:spacing w:val="-2"/>
                <w:sz w:val="20"/>
              </w:rPr>
              <w:t>below.</w:t>
            </w:r>
          </w:p>
        </w:tc>
      </w:tr>
      <w:tr w:rsidR="000062F7" w14:paraId="312799B9" w14:textId="77777777">
        <w:trPr>
          <w:trHeight w:val="1953"/>
        </w:trPr>
        <w:tc>
          <w:tcPr>
            <w:tcW w:w="1551" w:type="dxa"/>
          </w:tcPr>
          <w:p w14:paraId="61556345" w14:textId="77777777" w:rsidR="000062F7" w:rsidRDefault="006A4F14">
            <w:pPr>
              <w:pStyle w:val="TableParagraph"/>
              <w:spacing w:before="1"/>
              <w:ind w:left="247"/>
              <w:rPr>
                <w:b/>
                <w:sz w:val="20"/>
              </w:rPr>
            </w:pPr>
            <w:r>
              <w:rPr>
                <w:b/>
                <w:spacing w:val="-2"/>
                <w:sz w:val="20"/>
              </w:rPr>
              <w:t>Composition</w:t>
            </w:r>
          </w:p>
        </w:tc>
        <w:tc>
          <w:tcPr>
            <w:tcW w:w="8908" w:type="dxa"/>
          </w:tcPr>
          <w:p w14:paraId="23CE2D9A" w14:textId="77777777" w:rsidR="000062F7" w:rsidRDefault="006A4F14">
            <w:pPr>
              <w:pStyle w:val="TableParagraph"/>
              <w:spacing w:before="1"/>
              <w:ind w:left="107"/>
              <w:rPr>
                <w:sz w:val="20"/>
              </w:rPr>
            </w:pPr>
            <w:r>
              <w:rPr>
                <w:sz w:val="20"/>
              </w:rPr>
              <w:t>Effective composition involves forming, articulating and communicating ideas, and then organising them coherently for a reader. This requires clarity, awareness of the audience, purpose and context, and an increasingly wide knowledge of vocabulary and gram</w:t>
            </w:r>
            <w:r>
              <w:rPr>
                <w:sz w:val="20"/>
              </w:rPr>
              <w:t>mar. Writing also depends on fluent, legible and, eventually, speedy handwriting. At Langshott Primary School we have adopted ‘The Write Stuff’ by Jane Considine</w:t>
            </w:r>
            <w:r>
              <w:rPr>
                <w:spacing w:val="-4"/>
                <w:sz w:val="20"/>
              </w:rPr>
              <w:t xml:space="preserve"> </w:t>
            </w:r>
            <w:r>
              <w:rPr>
                <w:sz w:val="20"/>
              </w:rPr>
              <w:t>to</w:t>
            </w:r>
            <w:r>
              <w:rPr>
                <w:spacing w:val="-3"/>
                <w:sz w:val="20"/>
              </w:rPr>
              <w:t xml:space="preserve"> </w:t>
            </w:r>
            <w:r>
              <w:rPr>
                <w:sz w:val="20"/>
              </w:rPr>
              <w:t>bring</w:t>
            </w:r>
            <w:r>
              <w:rPr>
                <w:spacing w:val="-4"/>
                <w:sz w:val="20"/>
              </w:rPr>
              <w:t xml:space="preserve"> </w:t>
            </w:r>
            <w:r>
              <w:rPr>
                <w:sz w:val="20"/>
              </w:rPr>
              <w:t>clarity</w:t>
            </w:r>
            <w:r>
              <w:rPr>
                <w:spacing w:val="-3"/>
                <w:sz w:val="20"/>
              </w:rPr>
              <w:t xml:space="preserve"> </w:t>
            </w:r>
            <w:r>
              <w:rPr>
                <w:sz w:val="20"/>
              </w:rPr>
              <w:t>to</w:t>
            </w:r>
            <w:r>
              <w:rPr>
                <w:spacing w:val="-3"/>
                <w:sz w:val="20"/>
              </w:rPr>
              <w:t xml:space="preserve"> </w:t>
            </w:r>
            <w:r>
              <w:rPr>
                <w:sz w:val="20"/>
              </w:rPr>
              <w:t>the</w:t>
            </w:r>
            <w:r>
              <w:rPr>
                <w:spacing w:val="-4"/>
                <w:sz w:val="20"/>
              </w:rPr>
              <w:t xml:space="preserve"> </w:t>
            </w:r>
            <w:r>
              <w:rPr>
                <w:sz w:val="20"/>
              </w:rPr>
              <w:t>mechanics</w:t>
            </w:r>
            <w:r>
              <w:rPr>
                <w:spacing w:val="-5"/>
                <w:sz w:val="20"/>
              </w:rPr>
              <w:t xml:space="preserve"> </w:t>
            </w:r>
            <w:r>
              <w:rPr>
                <w:sz w:val="20"/>
              </w:rPr>
              <w:t>of</w:t>
            </w:r>
            <w:r>
              <w:rPr>
                <w:spacing w:val="-5"/>
                <w:sz w:val="20"/>
              </w:rPr>
              <w:t xml:space="preserve"> </w:t>
            </w:r>
            <w:r>
              <w:rPr>
                <w:sz w:val="20"/>
              </w:rPr>
              <w:t>writing.</w:t>
            </w:r>
            <w:r>
              <w:rPr>
                <w:spacing w:val="-4"/>
                <w:sz w:val="20"/>
              </w:rPr>
              <w:t xml:space="preserve"> </w:t>
            </w:r>
            <w:r>
              <w:rPr>
                <w:sz w:val="20"/>
              </w:rPr>
              <w:t>‘The</w:t>
            </w:r>
            <w:r>
              <w:rPr>
                <w:spacing w:val="-2"/>
                <w:sz w:val="20"/>
              </w:rPr>
              <w:t xml:space="preserve"> </w:t>
            </w:r>
            <w:r>
              <w:rPr>
                <w:sz w:val="20"/>
              </w:rPr>
              <w:t>Write</w:t>
            </w:r>
            <w:r>
              <w:rPr>
                <w:spacing w:val="-4"/>
                <w:sz w:val="20"/>
              </w:rPr>
              <w:t xml:space="preserve"> </w:t>
            </w:r>
            <w:r>
              <w:rPr>
                <w:sz w:val="20"/>
              </w:rPr>
              <w:t>Stuff’</w:t>
            </w:r>
            <w:r>
              <w:rPr>
                <w:spacing w:val="-3"/>
                <w:sz w:val="20"/>
              </w:rPr>
              <w:t xml:space="preserve"> </w:t>
            </w:r>
            <w:r>
              <w:rPr>
                <w:sz w:val="20"/>
              </w:rPr>
              <w:t>follows</w:t>
            </w:r>
            <w:r>
              <w:rPr>
                <w:spacing w:val="-5"/>
                <w:sz w:val="20"/>
              </w:rPr>
              <w:t xml:space="preserve"> </w:t>
            </w:r>
            <w:r>
              <w:rPr>
                <w:sz w:val="20"/>
              </w:rPr>
              <w:t>a</w:t>
            </w:r>
            <w:r>
              <w:rPr>
                <w:spacing w:val="-3"/>
                <w:sz w:val="20"/>
              </w:rPr>
              <w:t xml:space="preserve"> </w:t>
            </w:r>
            <w:r>
              <w:rPr>
                <w:sz w:val="20"/>
              </w:rPr>
              <w:t>method called</w:t>
            </w:r>
            <w:r>
              <w:rPr>
                <w:spacing w:val="-3"/>
                <w:sz w:val="20"/>
              </w:rPr>
              <w:t xml:space="preserve"> </w:t>
            </w:r>
            <w:r>
              <w:rPr>
                <w:sz w:val="20"/>
              </w:rPr>
              <w:t>‘Sente</w:t>
            </w:r>
            <w:r>
              <w:rPr>
                <w:sz w:val="20"/>
              </w:rPr>
              <w:t>nce Stacking’ which refers to the fact that sentences are stacked together chronologically and lessons are organised to engage children with short, intensive moments of learning which they can then apply</w:t>
            </w:r>
          </w:p>
          <w:p w14:paraId="37B83720" w14:textId="77777777" w:rsidR="000062F7" w:rsidRDefault="006A4F14">
            <w:pPr>
              <w:pStyle w:val="TableParagraph"/>
              <w:spacing w:line="223" w:lineRule="exact"/>
              <w:ind w:left="107"/>
              <w:rPr>
                <w:sz w:val="20"/>
              </w:rPr>
            </w:pPr>
            <w:r>
              <w:rPr>
                <w:sz w:val="20"/>
              </w:rPr>
              <w:t>immediately</w:t>
            </w:r>
            <w:r>
              <w:rPr>
                <w:spacing w:val="-6"/>
                <w:sz w:val="20"/>
              </w:rPr>
              <w:t xml:space="preserve"> </w:t>
            </w:r>
            <w:r>
              <w:rPr>
                <w:sz w:val="20"/>
              </w:rPr>
              <w:t>to</w:t>
            </w:r>
            <w:r>
              <w:rPr>
                <w:spacing w:val="-6"/>
                <w:sz w:val="20"/>
              </w:rPr>
              <w:t xml:space="preserve"> </w:t>
            </w:r>
            <w:r>
              <w:rPr>
                <w:sz w:val="20"/>
              </w:rPr>
              <w:t>their</w:t>
            </w:r>
            <w:r>
              <w:rPr>
                <w:spacing w:val="-7"/>
                <w:sz w:val="20"/>
              </w:rPr>
              <w:t xml:space="preserve"> </w:t>
            </w:r>
            <w:r>
              <w:rPr>
                <w:sz w:val="20"/>
              </w:rPr>
              <w:t>own</w:t>
            </w:r>
            <w:r>
              <w:rPr>
                <w:spacing w:val="-6"/>
                <w:sz w:val="20"/>
              </w:rPr>
              <w:t xml:space="preserve"> </w:t>
            </w:r>
            <w:r>
              <w:rPr>
                <w:spacing w:val="-2"/>
                <w:sz w:val="20"/>
              </w:rPr>
              <w:t>writing.</w:t>
            </w:r>
          </w:p>
        </w:tc>
      </w:tr>
      <w:tr w:rsidR="000062F7" w14:paraId="5FA8D324" w14:textId="77777777">
        <w:trPr>
          <w:trHeight w:val="220"/>
        </w:trPr>
        <w:tc>
          <w:tcPr>
            <w:tcW w:w="1551" w:type="dxa"/>
            <w:vMerge w:val="restart"/>
          </w:tcPr>
          <w:p w14:paraId="5741128A" w14:textId="77777777" w:rsidR="000062F7" w:rsidRDefault="000062F7">
            <w:pPr>
              <w:pStyle w:val="TableParagraph"/>
              <w:rPr>
                <w:b/>
                <w:sz w:val="18"/>
              </w:rPr>
            </w:pPr>
          </w:p>
          <w:p w14:paraId="76712B25" w14:textId="77777777" w:rsidR="000062F7" w:rsidRDefault="000062F7">
            <w:pPr>
              <w:pStyle w:val="TableParagraph"/>
              <w:rPr>
                <w:b/>
                <w:sz w:val="18"/>
              </w:rPr>
            </w:pPr>
          </w:p>
          <w:p w14:paraId="6E9123AC" w14:textId="77777777" w:rsidR="000062F7" w:rsidRDefault="000062F7">
            <w:pPr>
              <w:pStyle w:val="TableParagraph"/>
              <w:rPr>
                <w:b/>
                <w:sz w:val="18"/>
              </w:rPr>
            </w:pPr>
          </w:p>
          <w:p w14:paraId="511279CA" w14:textId="77777777" w:rsidR="000062F7" w:rsidRDefault="000062F7">
            <w:pPr>
              <w:pStyle w:val="TableParagraph"/>
              <w:rPr>
                <w:b/>
                <w:sz w:val="18"/>
              </w:rPr>
            </w:pPr>
          </w:p>
          <w:p w14:paraId="4CD72169" w14:textId="77777777" w:rsidR="000062F7" w:rsidRDefault="000062F7">
            <w:pPr>
              <w:pStyle w:val="TableParagraph"/>
              <w:rPr>
                <w:b/>
                <w:sz w:val="18"/>
              </w:rPr>
            </w:pPr>
          </w:p>
          <w:p w14:paraId="7429899D" w14:textId="77777777" w:rsidR="000062F7" w:rsidRDefault="000062F7">
            <w:pPr>
              <w:pStyle w:val="TableParagraph"/>
              <w:rPr>
                <w:b/>
                <w:sz w:val="18"/>
              </w:rPr>
            </w:pPr>
          </w:p>
          <w:p w14:paraId="78914F62" w14:textId="77777777" w:rsidR="000062F7" w:rsidRDefault="000062F7">
            <w:pPr>
              <w:pStyle w:val="TableParagraph"/>
              <w:spacing w:before="172"/>
              <w:rPr>
                <w:b/>
                <w:sz w:val="18"/>
              </w:rPr>
            </w:pPr>
          </w:p>
          <w:p w14:paraId="799F4C79" w14:textId="77777777" w:rsidR="000062F7" w:rsidRDefault="006A4F14">
            <w:pPr>
              <w:pStyle w:val="TableParagraph"/>
              <w:ind w:left="280"/>
              <w:rPr>
                <w:b/>
                <w:sz w:val="18"/>
              </w:rPr>
            </w:pPr>
            <w:r>
              <w:rPr>
                <w:b/>
                <w:spacing w:val="-2"/>
                <w:sz w:val="18"/>
              </w:rPr>
              <w:t>Transcript</w:t>
            </w:r>
            <w:r>
              <w:rPr>
                <w:b/>
                <w:spacing w:val="-2"/>
                <w:sz w:val="18"/>
              </w:rPr>
              <w:t>ion</w:t>
            </w:r>
          </w:p>
        </w:tc>
        <w:tc>
          <w:tcPr>
            <w:tcW w:w="8908" w:type="dxa"/>
          </w:tcPr>
          <w:p w14:paraId="6F45B11F" w14:textId="77777777" w:rsidR="000062F7" w:rsidRDefault="006A4F14">
            <w:pPr>
              <w:pStyle w:val="TableParagraph"/>
              <w:spacing w:before="1" w:line="199" w:lineRule="exact"/>
              <w:ind w:left="9" w:right="7"/>
              <w:jc w:val="center"/>
              <w:rPr>
                <w:b/>
                <w:sz w:val="18"/>
              </w:rPr>
            </w:pPr>
            <w:r>
              <w:rPr>
                <w:b/>
                <w:spacing w:val="-2"/>
                <w:sz w:val="18"/>
              </w:rPr>
              <w:t>Handwriting</w:t>
            </w:r>
          </w:p>
        </w:tc>
      </w:tr>
      <w:tr w:rsidR="000062F7" w14:paraId="15DCCAD1" w14:textId="77777777">
        <w:trPr>
          <w:trHeight w:val="977"/>
        </w:trPr>
        <w:tc>
          <w:tcPr>
            <w:tcW w:w="1551" w:type="dxa"/>
            <w:vMerge/>
            <w:tcBorders>
              <w:top w:val="nil"/>
            </w:tcBorders>
          </w:tcPr>
          <w:p w14:paraId="6AB90708" w14:textId="77777777" w:rsidR="000062F7" w:rsidRDefault="000062F7">
            <w:pPr>
              <w:rPr>
                <w:sz w:val="2"/>
                <w:szCs w:val="2"/>
              </w:rPr>
            </w:pPr>
          </w:p>
        </w:tc>
        <w:tc>
          <w:tcPr>
            <w:tcW w:w="8908" w:type="dxa"/>
          </w:tcPr>
          <w:p w14:paraId="574FC0E1" w14:textId="77777777" w:rsidR="000062F7" w:rsidRDefault="006A4F14">
            <w:pPr>
              <w:pStyle w:val="TableParagraph"/>
              <w:spacing w:before="1"/>
              <w:ind w:left="107" w:right="151"/>
              <w:jc w:val="both"/>
              <w:rPr>
                <w:sz w:val="20"/>
              </w:rPr>
            </w:pPr>
            <w:r>
              <w:rPr>
                <w:sz w:val="20"/>
              </w:rPr>
              <w:t>We</w:t>
            </w:r>
            <w:r>
              <w:rPr>
                <w:spacing w:val="-2"/>
                <w:sz w:val="20"/>
              </w:rPr>
              <w:t xml:space="preserve"> </w:t>
            </w:r>
            <w:r>
              <w:rPr>
                <w:sz w:val="20"/>
              </w:rPr>
              <w:t>use</w:t>
            </w:r>
            <w:r>
              <w:rPr>
                <w:spacing w:val="-2"/>
                <w:sz w:val="20"/>
              </w:rPr>
              <w:t xml:space="preserve"> </w:t>
            </w:r>
            <w:r>
              <w:rPr>
                <w:sz w:val="20"/>
              </w:rPr>
              <w:t>a</w:t>
            </w:r>
            <w:r>
              <w:rPr>
                <w:spacing w:val="-1"/>
                <w:sz w:val="20"/>
              </w:rPr>
              <w:t xml:space="preserve"> </w:t>
            </w:r>
            <w:r>
              <w:rPr>
                <w:sz w:val="20"/>
              </w:rPr>
              <w:t>cursive</w:t>
            </w:r>
            <w:r>
              <w:rPr>
                <w:spacing w:val="-2"/>
                <w:sz w:val="20"/>
              </w:rPr>
              <w:t xml:space="preserve"> </w:t>
            </w:r>
            <w:r>
              <w:rPr>
                <w:sz w:val="20"/>
              </w:rPr>
              <w:t>script</w:t>
            </w:r>
            <w:r>
              <w:rPr>
                <w:spacing w:val="-1"/>
                <w:sz w:val="20"/>
              </w:rPr>
              <w:t xml:space="preserve"> </w:t>
            </w:r>
            <w:r>
              <w:rPr>
                <w:sz w:val="20"/>
              </w:rPr>
              <w:t>at</w:t>
            </w:r>
            <w:r>
              <w:rPr>
                <w:spacing w:val="-1"/>
                <w:sz w:val="20"/>
              </w:rPr>
              <w:t xml:space="preserve"> </w:t>
            </w:r>
            <w:r>
              <w:rPr>
                <w:sz w:val="20"/>
              </w:rPr>
              <w:t>Langshott.</w:t>
            </w:r>
            <w:r>
              <w:rPr>
                <w:spacing w:val="-1"/>
                <w:sz w:val="20"/>
              </w:rPr>
              <w:t xml:space="preserve"> </w:t>
            </w:r>
            <w:r>
              <w:rPr>
                <w:sz w:val="20"/>
              </w:rPr>
              <w:t>Children</w:t>
            </w:r>
            <w:r>
              <w:rPr>
                <w:spacing w:val="-1"/>
                <w:sz w:val="20"/>
              </w:rPr>
              <w:t xml:space="preserve"> </w:t>
            </w:r>
            <w:r>
              <w:rPr>
                <w:sz w:val="20"/>
              </w:rPr>
              <w:t>in</w:t>
            </w:r>
            <w:r>
              <w:rPr>
                <w:spacing w:val="-1"/>
                <w:sz w:val="20"/>
              </w:rPr>
              <w:t xml:space="preserve"> </w:t>
            </w:r>
            <w:r>
              <w:rPr>
                <w:sz w:val="20"/>
              </w:rPr>
              <w:t>EYFS</w:t>
            </w:r>
            <w:r>
              <w:rPr>
                <w:spacing w:val="-2"/>
                <w:sz w:val="20"/>
              </w:rPr>
              <w:t xml:space="preserve"> </w:t>
            </w:r>
            <w:r>
              <w:rPr>
                <w:sz w:val="20"/>
              </w:rPr>
              <w:t>are</w:t>
            </w:r>
            <w:r>
              <w:rPr>
                <w:spacing w:val="-2"/>
                <w:sz w:val="20"/>
              </w:rPr>
              <w:t xml:space="preserve"> </w:t>
            </w:r>
            <w:r>
              <w:rPr>
                <w:sz w:val="20"/>
              </w:rPr>
              <w:t>taught</w:t>
            </w:r>
            <w:r>
              <w:rPr>
                <w:spacing w:val="-1"/>
                <w:sz w:val="20"/>
              </w:rPr>
              <w:t xml:space="preserve"> </w:t>
            </w:r>
            <w:r>
              <w:rPr>
                <w:sz w:val="20"/>
              </w:rPr>
              <w:t>letter</w:t>
            </w:r>
            <w:r>
              <w:rPr>
                <w:spacing w:val="-1"/>
                <w:sz w:val="20"/>
              </w:rPr>
              <w:t xml:space="preserve"> </w:t>
            </w:r>
            <w:r>
              <w:rPr>
                <w:sz w:val="20"/>
              </w:rPr>
              <w:t>formation,</w:t>
            </w:r>
            <w:r>
              <w:rPr>
                <w:spacing w:val="-1"/>
                <w:sz w:val="20"/>
              </w:rPr>
              <w:t xml:space="preserve"> </w:t>
            </w:r>
            <w:r>
              <w:rPr>
                <w:sz w:val="20"/>
              </w:rPr>
              <w:t>which</w:t>
            </w:r>
            <w:r>
              <w:rPr>
                <w:spacing w:val="-1"/>
                <w:sz w:val="20"/>
              </w:rPr>
              <w:t xml:space="preserve"> </w:t>
            </w:r>
            <w:r>
              <w:rPr>
                <w:sz w:val="20"/>
              </w:rPr>
              <w:t>includes</w:t>
            </w:r>
            <w:r>
              <w:rPr>
                <w:spacing w:val="-3"/>
                <w:sz w:val="20"/>
              </w:rPr>
              <w:t xml:space="preserve"> </w:t>
            </w:r>
            <w:r>
              <w:rPr>
                <w:sz w:val="20"/>
              </w:rPr>
              <w:t>the</w:t>
            </w:r>
            <w:r>
              <w:rPr>
                <w:spacing w:val="-2"/>
                <w:sz w:val="20"/>
              </w:rPr>
              <w:t xml:space="preserve"> </w:t>
            </w:r>
            <w:r>
              <w:rPr>
                <w:sz w:val="20"/>
              </w:rPr>
              <w:t>lead-ins</w:t>
            </w:r>
            <w:r>
              <w:rPr>
                <w:spacing w:val="-4"/>
                <w:sz w:val="20"/>
              </w:rPr>
              <w:t xml:space="preserve"> </w:t>
            </w:r>
            <w:r>
              <w:rPr>
                <w:sz w:val="20"/>
              </w:rPr>
              <w:t>as</w:t>
            </w:r>
            <w:r>
              <w:rPr>
                <w:spacing w:val="-4"/>
                <w:sz w:val="20"/>
              </w:rPr>
              <w:t xml:space="preserve"> </w:t>
            </w:r>
            <w:r>
              <w:rPr>
                <w:sz w:val="20"/>
              </w:rPr>
              <w:t>this</w:t>
            </w:r>
            <w:r>
              <w:rPr>
                <w:spacing w:val="-4"/>
                <w:sz w:val="20"/>
              </w:rPr>
              <w:t xml:space="preserve"> </w:t>
            </w:r>
            <w:r>
              <w:rPr>
                <w:sz w:val="20"/>
              </w:rPr>
              <w:t>facilities</w:t>
            </w:r>
            <w:r>
              <w:rPr>
                <w:spacing w:val="-4"/>
                <w:sz w:val="20"/>
              </w:rPr>
              <w:t xml:space="preserve"> </w:t>
            </w:r>
            <w:r>
              <w:rPr>
                <w:sz w:val="20"/>
              </w:rPr>
              <w:t>a</w:t>
            </w:r>
            <w:r>
              <w:rPr>
                <w:spacing w:val="-2"/>
                <w:sz w:val="20"/>
              </w:rPr>
              <w:t xml:space="preserve"> </w:t>
            </w:r>
            <w:r>
              <w:rPr>
                <w:sz w:val="20"/>
              </w:rPr>
              <w:t>smooth</w:t>
            </w:r>
            <w:r>
              <w:rPr>
                <w:spacing w:val="-2"/>
                <w:sz w:val="20"/>
              </w:rPr>
              <w:t xml:space="preserve"> </w:t>
            </w:r>
            <w:r>
              <w:rPr>
                <w:sz w:val="20"/>
              </w:rPr>
              <w:t>transition</w:t>
            </w:r>
            <w:r>
              <w:rPr>
                <w:spacing w:val="-2"/>
                <w:sz w:val="20"/>
              </w:rPr>
              <w:t xml:space="preserve"> </w:t>
            </w:r>
            <w:r>
              <w:rPr>
                <w:sz w:val="20"/>
              </w:rPr>
              <w:t>from</w:t>
            </w:r>
            <w:r>
              <w:rPr>
                <w:spacing w:val="-3"/>
                <w:sz w:val="20"/>
              </w:rPr>
              <w:t xml:space="preserve"> </w:t>
            </w:r>
            <w:r>
              <w:rPr>
                <w:sz w:val="20"/>
              </w:rPr>
              <w:t>print</w:t>
            </w:r>
            <w:r>
              <w:rPr>
                <w:spacing w:val="-2"/>
                <w:sz w:val="20"/>
              </w:rPr>
              <w:t xml:space="preserve"> </w:t>
            </w:r>
            <w:r>
              <w:rPr>
                <w:sz w:val="20"/>
              </w:rPr>
              <w:t>to</w:t>
            </w:r>
            <w:r>
              <w:rPr>
                <w:spacing w:val="-2"/>
                <w:sz w:val="20"/>
              </w:rPr>
              <w:t xml:space="preserve"> </w:t>
            </w:r>
            <w:r>
              <w:rPr>
                <w:sz w:val="20"/>
              </w:rPr>
              <w:t>joined</w:t>
            </w:r>
            <w:r>
              <w:rPr>
                <w:spacing w:val="-2"/>
                <w:sz w:val="20"/>
              </w:rPr>
              <w:t xml:space="preserve"> </w:t>
            </w:r>
            <w:r>
              <w:rPr>
                <w:sz w:val="20"/>
              </w:rPr>
              <w:t>cursive</w:t>
            </w:r>
            <w:r>
              <w:rPr>
                <w:spacing w:val="-3"/>
                <w:sz w:val="20"/>
              </w:rPr>
              <w:t xml:space="preserve"> </w:t>
            </w:r>
            <w:r>
              <w:rPr>
                <w:sz w:val="20"/>
              </w:rPr>
              <w:t>writing.</w:t>
            </w:r>
            <w:r>
              <w:rPr>
                <w:spacing w:val="-3"/>
                <w:sz w:val="20"/>
              </w:rPr>
              <w:t xml:space="preserve"> </w:t>
            </w:r>
            <w:r>
              <w:rPr>
                <w:sz w:val="20"/>
              </w:rPr>
              <w:t>Correct</w:t>
            </w:r>
            <w:r>
              <w:rPr>
                <w:spacing w:val="-2"/>
                <w:sz w:val="20"/>
              </w:rPr>
              <w:t xml:space="preserve"> </w:t>
            </w:r>
            <w:r>
              <w:rPr>
                <w:sz w:val="20"/>
              </w:rPr>
              <w:t>letter formation</w:t>
            </w:r>
            <w:r>
              <w:rPr>
                <w:spacing w:val="-2"/>
                <w:sz w:val="20"/>
              </w:rPr>
              <w:t xml:space="preserve"> </w:t>
            </w:r>
            <w:r>
              <w:rPr>
                <w:sz w:val="20"/>
              </w:rPr>
              <w:t>is</w:t>
            </w:r>
            <w:r>
              <w:rPr>
                <w:spacing w:val="-1"/>
                <w:sz w:val="20"/>
              </w:rPr>
              <w:t xml:space="preserve"> </w:t>
            </w:r>
            <w:r>
              <w:rPr>
                <w:sz w:val="20"/>
              </w:rPr>
              <w:t>vital to ensure efficient fluent writing. Our expectations are that the majority of children will leave year 2 with</w:t>
            </w:r>
          </w:p>
          <w:p w14:paraId="29A7650F" w14:textId="77777777" w:rsidR="000062F7" w:rsidRDefault="006A4F14">
            <w:pPr>
              <w:pStyle w:val="TableParagraph"/>
              <w:spacing w:line="223" w:lineRule="exact"/>
              <w:ind w:left="107"/>
              <w:jc w:val="both"/>
              <w:rPr>
                <w:sz w:val="20"/>
              </w:rPr>
            </w:pPr>
            <w:r>
              <w:rPr>
                <w:sz w:val="20"/>
              </w:rPr>
              <w:t>fluent</w:t>
            </w:r>
            <w:r>
              <w:rPr>
                <w:spacing w:val="-7"/>
                <w:sz w:val="20"/>
              </w:rPr>
              <w:t xml:space="preserve"> </w:t>
            </w:r>
            <w:r>
              <w:rPr>
                <w:sz w:val="20"/>
              </w:rPr>
              <w:t>joined</w:t>
            </w:r>
            <w:r>
              <w:rPr>
                <w:spacing w:val="-7"/>
                <w:sz w:val="20"/>
              </w:rPr>
              <w:t xml:space="preserve"> </w:t>
            </w:r>
            <w:r>
              <w:rPr>
                <w:sz w:val="20"/>
              </w:rPr>
              <w:t>writing.</w:t>
            </w:r>
            <w:r>
              <w:rPr>
                <w:spacing w:val="-7"/>
                <w:sz w:val="20"/>
              </w:rPr>
              <w:t xml:space="preserve"> </w:t>
            </w:r>
            <w:r>
              <w:rPr>
                <w:sz w:val="20"/>
              </w:rPr>
              <w:t>Where</w:t>
            </w:r>
            <w:r>
              <w:rPr>
                <w:spacing w:val="-8"/>
                <w:sz w:val="20"/>
              </w:rPr>
              <w:t xml:space="preserve"> </w:t>
            </w:r>
            <w:r>
              <w:rPr>
                <w:sz w:val="20"/>
              </w:rPr>
              <w:t>children</w:t>
            </w:r>
            <w:r>
              <w:rPr>
                <w:spacing w:val="-7"/>
                <w:sz w:val="20"/>
              </w:rPr>
              <w:t xml:space="preserve"> </w:t>
            </w:r>
            <w:r>
              <w:rPr>
                <w:sz w:val="20"/>
              </w:rPr>
              <w:t>need</w:t>
            </w:r>
            <w:r>
              <w:rPr>
                <w:spacing w:val="-6"/>
                <w:sz w:val="20"/>
              </w:rPr>
              <w:t xml:space="preserve"> </w:t>
            </w:r>
            <w:r>
              <w:rPr>
                <w:sz w:val="20"/>
              </w:rPr>
              <w:t>extra</w:t>
            </w:r>
            <w:r>
              <w:rPr>
                <w:spacing w:val="-7"/>
                <w:sz w:val="20"/>
              </w:rPr>
              <w:t xml:space="preserve"> </w:t>
            </w:r>
            <w:r>
              <w:rPr>
                <w:sz w:val="20"/>
              </w:rPr>
              <w:t>support,</w:t>
            </w:r>
            <w:r>
              <w:rPr>
                <w:spacing w:val="-7"/>
                <w:sz w:val="20"/>
              </w:rPr>
              <w:t xml:space="preserve"> </w:t>
            </w:r>
            <w:r>
              <w:rPr>
                <w:sz w:val="20"/>
              </w:rPr>
              <w:t>specific</w:t>
            </w:r>
            <w:r>
              <w:rPr>
                <w:spacing w:val="-7"/>
                <w:sz w:val="20"/>
              </w:rPr>
              <w:t xml:space="preserve"> </w:t>
            </w:r>
            <w:r>
              <w:rPr>
                <w:sz w:val="20"/>
              </w:rPr>
              <w:t>intervention</w:t>
            </w:r>
            <w:r>
              <w:rPr>
                <w:spacing w:val="-7"/>
                <w:sz w:val="20"/>
              </w:rPr>
              <w:t xml:space="preserve"> </w:t>
            </w:r>
            <w:r>
              <w:rPr>
                <w:sz w:val="20"/>
              </w:rPr>
              <w:t>work</w:t>
            </w:r>
            <w:r>
              <w:rPr>
                <w:spacing w:val="-6"/>
                <w:sz w:val="20"/>
              </w:rPr>
              <w:t xml:space="preserve"> </w:t>
            </w:r>
            <w:r>
              <w:rPr>
                <w:sz w:val="20"/>
              </w:rPr>
              <w:t>will</w:t>
            </w:r>
            <w:r>
              <w:rPr>
                <w:spacing w:val="-8"/>
                <w:sz w:val="20"/>
              </w:rPr>
              <w:t xml:space="preserve"> </w:t>
            </w:r>
            <w:r>
              <w:rPr>
                <w:sz w:val="20"/>
              </w:rPr>
              <w:t>take</w:t>
            </w:r>
            <w:r>
              <w:rPr>
                <w:spacing w:val="-7"/>
                <w:sz w:val="20"/>
              </w:rPr>
              <w:t xml:space="preserve"> </w:t>
            </w:r>
            <w:r>
              <w:rPr>
                <w:spacing w:val="-2"/>
                <w:sz w:val="20"/>
              </w:rPr>
              <w:t>place.</w:t>
            </w:r>
          </w:p>
        </w:tc>
      </w:tr>
      <w:tr w:rsidR="000062F7" w14:paraId="0B9B3078" w14:textId="77777777">
        <w:trPr>
          <w:trHeight w:val="220"/>
        </w:trPr>
        <w:tc>
          <w:tcPr>
            <w:tcW w:w="1551" w:type="dxa"/>
            <w:vMerge/>
            <w:tcBorders>
              <w:top w:val="nil"/>
            </w:tcBorders>
          </w:tcPr>
          <w:p w14:paraId="525D69A6" w14:textId="77777777" w:rsidR="000062F7" w:rsidRDefault="000062F7">
            <w:pPr>
              <w:rPr>
                <w:sz w:val="2"/>
                <w:szCs w:val="2"/>
              </w:rPr>
            </w:pPr>
          </w:p>
        </w:tc>
        <w:tc>
          <w:tcPr>
            <w:tcW w:w="8908" w:type="dxa"/>
          </w:tcPr>
          <w:p w14:paraId="64AAE835" w14:textId="77777777" w:rsidR="000062F7" w:rsidRDefault="006A4F14">
            <w:pPr>
              <w:pStyle w:val="TableParagraph"/>
              <w:spacing w:before="1" w:line="199" w:lineRule="exact"/>
              <w:ind w:left="9" w:right="5"/>
              <w:jc w:val="center"/>
              <w:rPr>
                <w:b/>
                <w:sz w:val="18"/>
              </w:rPr>
            </w:pPr>
            <w:r>
              <w:rPr>
                <w:b/>
                <w:spacing w:val="-2"/>
                <w:sz w:val="18"/>
              </w:rPr>
              <w:t>Spelling</w:t>
            </w:r>
          </w:p>
        </w:tc>
      </w:tr>
      <w:tr w:rsidR="000062F7" w14:paraId="53E755F0" w14:textId="77777777">
        <w:trPr>
          <w:trHeight w:val="1463"/>
        </w:trPr>
        <w:tc>
          <w:tcPr>
            <w:tcW w:w="1551" w:type="dxa"/>
            <w:vMerge/>
            <w:tcBorders>
              <w:top w:val="nil"/>
            </w:tcBorders>
          </w:tcPr>
          <w:p w14:paraId="5B9F1EB2" w14:textId="77777777" w:rsidR="000062F7" w:rsidRDefault="000062F7">
            <w:pPr>
              <w:rPr>
                <w:sz w:val="2"/>
                <w:szCs w:val="2"/>
              </w:rPr>
            </w:pPr>
          </w:p>
        </w:tc>
        <w:tc>
          <w:tcPr>
            <w:tcW w:w="8908" w:type="dxa"/>
          </w:tcPr>
          <w:p w14:paraId="026967DD" w14:textId="77777777" w:rsidR="000062F7" w:rsidRDefault="006A4F14">
            <w:pPr>
              <w:pStyle w:val="TableParagraph"/>
              <w:spacing w:before="1"/>
              <w:ind w:left="107" w:right="100"/>
              <w:jc w:val="both"/>
              <w:rPr>
                <w:sz w:val="20"/>
              </w:rPr>
            </w:pPr>
            <w:r>
              <w:rPr>
                <w:sz w:val="20"/>
              </w:rPr>
              <w:t>Children are</w:t>
            </w:r>
            <w:r>
              <w:rPr>
                <w:spacing w:val="-2"/>
                <w:sz w:val="20"/>
              </w:rPr>
              <w:t xml:space="preserve"> </w:t>
            </w:r>
            <w:r>
              <w:rPr>
                <w:sz w:val="20"/>
              </w:rPr>
              <w:t>expected to know</w:t>
            </w:r>
            <w:r>
              <w:rPr>
                <w:spacing w:val="-2"/>
                <w:sz w:val="20"/>
              </w:rPr>
              <w:t xml:space="preserve"> </w:t>
            </w:r>
            <w:r>
              <w:rPr>
                <w:sz w:val="20"/>
              </w:rPr>
              <w:t>and use</w:t>
            </w:r>
            <w:r>
              <w:rPr>
                <w:spacing w:val="-2"/>
                <w:sz w:val="20"/>
              </w:rPr>
              <w:t xml:space="preserve"> </w:t>
            </w:r>
            <w:r>
              <w:rPr>
                <w:sz w:val="20"/>
              </w:rPr>
              <w:t>the</w:t>
            </w:r>
            <w:r>
              <w:rPr>
                <w:spacing w:val="-2"/>
                <w:sz w:val="20"/>
              </w:rPr>
              <w:t xml:space="preserve"> </w:t>
            </w:r>
            <w:r>
              <w:rPr>
                <w:sz w:val="20"/>
              </w:rPr>
              <w:t>age-related words</w:t>
            </w:r>
            <w:r>
              <w:rPr>
                <w:spacing w:val="-2"/>
                <w:sz w:val="20"/>
              </w:rPr>
              <w:t xml:space="preserve"> </w:t>
            </w:r>
            <w:r>
              <w:rPr>
                <w:sz w:val="20"/>
              </w:rPr>
              <w:t>in their</w:t>
            </w:r>
            <w:r>
              <w:rPr>
                <w:spacing w:val="-1"/>
                <w:sz w:val="20"/>
              </w:rPr>
              <w:t xml:space="preserve"> </w:t>
            </w:r>
            <w:r>
              <w:rPr>
                <w:sz w:val="20"/>
              </w:rPr>
              <w:t>independent writing.</w:t>
            </w:r>
            <w:r>
              <w:rPr>
                <w:spacing w:val="-1"/>
                <w:sz w:val="20"/>
              </w:rPr>
              <w:t xml:space="preserve"> </w:t>
            </w:r>
            <w:r>
              <w:rPr>
                <w:sz w:val="20"/>
              </w:rPr>
              <w:t>Children in Key Stage</w:t>
            </w:r>
            <w:r>
              <w:rPr>
                <w:spacing w:val="-9"/>
                <w:sz w:val="20"/>
              </w:rPr>
              <w:t xml:space="preserve"> </w:t>
            </w:r>
            <w:r>
              <w:rPr>
                <w:sz w:val="20"/>
              </w:rPr>
              <w:t>Two</w:t>
            </w:r>
            <w:r>
              <w:rPr>
                <w:spacing w:val="-8"/>
                <w:sz w:val="20"/>
              </w:rPr>
              <w:t xml:space="preserve"> </w:t>
            </w:r>
            <w:r>
              <w:rPr>
                <w:sz w:val="20"/>
              </w:rPr>
              <w:t>follow</w:t>
            </w:r>
            <w:r>
              <w:rPr>
                <w:spacing w:val="-9"/>
                <w:sz w:val="20"/>
              </w:rPr>
              <w:t xml:space="preserve"> </w:t>
            </w:r>
            <w:r>
              <w:rPr>
                <w:sz w:val="20"/>
              </w:rPr>
              <w:t>the</w:t>
            </w:r>
            <w:r>
              <w:rPr>
                <w:spacing w:val="-9"/>
                <w:sz w:val="20"/>
              </w:rPr>
              <w:t xml:space="preserve"> </w:t>
            </w:r>
            <w:r>
              <w:rPr>
                <w:sz w:val="20"/>
              </w:rPr>
              <w:t>Jane</w:t>
            </w:r>
            <w:r>
              <w:rPr>
                <w:spacing w:val="-6"/>
                <w:sz w:val="20"/>
              </w:rPr>
              <w:t xml:space="preserve"> </w:t>
            </w:r>
            <w:r>
              <w:rPr>
                <w:sz w:val="20"/>
              </w:rPr>
              <w:t>Considine</w:t>
            </w:r>
            <w:r>
              <w:rPr>
                <w:spacing w:val="-9"/>
                <w:sz w:val="20"/>
              </w:rPr>
              <w:t xml:space="preserve"> </w:t>
            </w:r>
            <w:r>
              <w:rPr>
                <w:sz w:val="20"/>
              </w:rPr>
              <w:t>spelling</w:t>
            </w:r>
            <w:r>
              <w:rPr>
                <w:spacing w:val="-8"/>
                <w:sz w:val="20"/>
              </w:rPr>
              <w:t xml:space="preserve"> </w:t>
            </w:r>
            <w:r>
              <w:rPr>
                <w:sz w:val="20"/>
              </w:rPr>
              <w:t>scheme,</w:t>
            </w:r>
            <w:r>
              <w:rPr>
                <w:spacing w:val="-7"/>
                <w:sz w:val="20"/>
              </w:rPr>
              <w:t xml:space="preserve"> </w:t>
            </w:r>
            <w:r>
              <w:rPr>
                <w:sz w:val="20"/>
              </w:rPr>
              <w:t>which</w:t>
            </w:r>
            <w:r>
              <w:rPr>
                <w:spacing w:val="-5"/>
                <w:sz w:val="20"/>
              </w:rPr>
              <w:t xml:space="preserve"> </w:t>
            </w:r>
            <w:r>
              <w:rPr>
                <w:sz w:val="20"/>
              </w:rPr>
              <w:t>uses</w:t>
            </w:r>
            <w:r>
              <w:rPr>
                <w:spacing w:val="-9"/>
                <w:sz w:val="20"/>
              </w:rPr>
              <w:t xml:space="preserve"> </w:t>
            </w:r>
            <w:r>
              <w:rPr>
                <w:sz w:val="20"/>
              </w:rPr>
              <w:t>the</w:t>
            </w:r>
            <w:r>
              <w:rPr>
                <w:spacing w:val="-6"/>
                <w:sz w:val="20"/>
              </w:rPr>
              <w:t xml:space="preserve"> </w:t>
            </w:r>
            <w:r>
              <w:rPr>
                <w:sz w:val="20"/>
              </w:rPr>
              <w:t>children’s</w:t>
            </w:r>
            <w:r>
              <w:rPr>
                <w:spacing w:val="-9"/>
                <w:sz w:val="20"/>
              </w:rPr>
              <w:t xml:space="preserve"> </w:t>
            </w:r>
            <w:r>
              <w:rPr>
                <w:sz w:val="20"/>
              </w:rPr>
              <w:t>understanding</w:t>
            </w:r>
            <w:r>
              <w:rPr>
                <w:spacing w:val="-8"/>
                <w:sz w:val="20"/>
              </w:rPr>
              <w:t xml:space="preserve"> </w:t>
            </w:r>
            <w:r>
              <w:rPr>
                <w:sz w:val="20"/>
              </w:rPr>
              <w:t>of</w:t>
            </w:r>
            <w:r>
              <w:rPr>
                <w:spacing w:val="-9"/>
                <w:sz w:val="20"/>
              </w:rPr>
              <w:t xml:space="preserve"> </w:t>
            </w:r>
            <w:r>
              <w:rPr>
                <w:sz w:val="20"/>
              </w:rPr>
              <w:t>phonics</w:t>
            </w:r>
            <w:r>
              <w:rPr>
                <w:spacing w:val="-9"/>
                <w:sz w:val="20"/>
              </w:rPr>
              <w:t xml:space="preserve"> </w:t>
            </w:r>
            <w:r>
              <w:rPr>
                <w:sz w:val="20"/>
              </w:rPr>
              <w:t>to support them with spelling words that are more complex.</w:t>
            </w:r>
            <w:r>
              <w:rPr>
                <w:spacing w:val="40"/>
                <w:sz w:val="20"/>
              </w:rPr>
              <w:t xml:space="preserve"> </w:t>
            </w:r>
            <w:r>
              <w:rPr>
                <w:sz w:val="20"/>
              </w:rPr>
              <w:t>They will spend time in class looking for words, which</w:t>
            </w:r>
            <w:r>
              <w:rPr>
                <w:spacing w:val="-12"/>
                <w:sz w:val="20"/>
              </w:rPr>
              <w:t xml:space="preserve"> </w:t>
            </w:r>
            <w:r>
              <w:rPr>
                <w:sz w:val="20"/>
              </w:rPr>
              <w:t>share</w:t>
            </w:r>
            <w:r>
              <w:rPr>
                <w:spacing w:val="-11"/>
                <w:sz w:val="20"/>
              </w:rPr>
              <w:t xml:space="preserve"> </w:t>
            </w:r>
            <w:r>
              <w:rPr>
                <w:sz w:val="20"/>
              </w:rPr>
              <w:t>the</w:t>
            </w:r>
            <w:r>
              <w:rPr>
                <w:spacing w:val="-11"/>
                <w:sz w:val="20"/>
              </w:rPr>
              <w:t xml:space="preserve"> </w:t>
            </w:r>
            <w:r>
              <w:rPr>
                <w:sz w:val="20"/>
              </w:rPr>
              <w:t>same</w:t>
            </w:r>
            <w:r>
              <w:rPr>
                <w:spacing w:val="-12"/>
                <w:sz w:val="20"/>
              </w:rPr>
              <w:t xml:space="preserve"> </w:t>
            </w:r>
            <w:r>
              <w:rPr>
                <w:sz w:val="20"/>
              </w:rPr>
              <w:t>grapheme</w:t>
            </w:r>
            <w:r>
              <w:rPr>
                <w:spacing w:val="-11"/>
                <w:sz w:val="20"/>
              </w:rPr>
              <w:t xml:space="preserve"> </w:t>
            </w:r>
            <w:r>
              <w:rPr>
                <w:sz w:val="20"/>
              </w:rPr>
              <w:t>as</w:t>
            </w:r>
            <w:r>
              <w:rPr>
                <w:spacing w:val="-11"/>
                <w:sz w:val="20"/>
              </w:rPr>
              <w:t xml:space="preserve"> </w:t>
            </w:r>
            <w:r>
              <w:rPr>
                <w:sz w:val="20"/>
              </w:rPr>
              <w:t>the</w:t>
            </w:r>
            <w:r>
              <w:rPr>
                <w:spacing w:val="-12"/>
                <w:sz w:val="20"/>
              </w:rPr>
              <w:t xml:space="preserve"> </w:t>
            </w:r>
            <w:r>
              <w:rPr>
                <w:sz w:val="20"/>
              </w:rPr>
              <w:t>words</w:t>
            </w:r>
            <w:r>
              <w:rPr>
                <w:spacing w:val="-11"/>
                <w:sz w:val="20"/>
              </w:rPr>
              <w:t xml:space="preserve"> </w:t>
            </w:r>
            <w:r>
              <w:rPr>
                <w:sz w:val="20"/>
              </w:rPr>
              <w:t>they</w:t>
            </w:r>
            <w:r>
              <w:rPr>
                <w:spacing w:val="-11"/>
                <w:sz w:val="20"/>
              </w:rPr>
              <w:t xml:space="preserve"> </w:t>
            </w:r>
            <w:r>
              <w:rPr>
                <w:sz w:val="20"/>
              </w:rPr>
              <w:t>have</w:t>
            </w:r>
            <w:r>
              <w:rPr>
                <w:spacing w:val="-12"/>
                <w:sz w:val="20"/>
              </w:rPr>
              <w:t xml:space="preserve"> </w:t>
            </w:r>
            <w:r>
              <w:rPr>
                <w:sz w:val="20"/>
              </w:rPr>
              <w:t>taken</w:t>
            </w:r>
            <w:r>
              <w:rPr>
                <w:spacing w:val="-11"/>
                <w:sz w:val="20"/>
              </w:rPr>
              <w:t xml:space="preserve"> </w:t>
            </w:r>
            <w:r>
              <w:rPr>
                <w:sz w:val="20"/>
              </w:rPr>
              <w:t>home</w:t>
            </w:r>
            <w:r>
              <w:rPr>
                <w:spacing w:val="-10"/>
                <w:sz w:val="20"/>
              </w:rPr>
              <w:t xml:space="preserve"> </w:t>
            </w:r>
            <w:r>
              <w:rPr>
                <w:sz w:val="20"/>
              </w:rPr>
              <w:t>for</w:t>
            </w:r>
            <w:r>
              <w:rPr>
                <w:spacing w:val="-12"/>
                <w:sz w:val="20"/>
              </w:rPr>
              <w:t xml:space="preserve"> </w:t>
            </w:r>
            <w:r>
              <w:rPr>
                <w:sz w:val="20"/>
              </w:rPr>
              <w:t>their</w:t>
            </w:r>
            <w:r>
              <w:rPr>
                <w:spacing w:val="-10"/>
                <w:sz w:val="20"/>
              </w:rPr>
              <w:t xml:space="preserve"> </w:t>
            </w:r>
            <w:r>
              <w:rPr>
                <w:sz w:val="20"/>
              </w:rPr>
              <w:t>homework</w:t>
            </w:r>
            <w:r>
              <w:rPr>
                <w:spacing w:val="-11"/>
                <w:sz w:val="20"/>
              </w:rPr>
              <w:t xml:space="preserve"> </w:t>
            </w:r>
            <w:r>
              <w:rPr>
                <w:sz w:val="20"/>
              </w:rPr>
              <w:t>therefore</w:t>
            </w:r>
            <w:r>
              <w:rPr>
                <w:spacing w:val="-12"/>
                <w:sz w:val="20"/>
              </w:rPr>
              <w:t xml:space="preserve"> </w:t>
            </w:r>
            <w:r>
              <w:rPr>
                <w:sz w:val="20"/>
              </w:rPr>
              <w:t>engaging with</w:t>
            </w:r>
            <w:r>
              <w:rPr>
                <w:spacing w:val="-7"/>
                <w:sz w:val="20"/>
              </w:rPr>
              <w:t xml:space="preserve"> </w:t>
            </w:r>
            <w:r>
              <w:rPr>
                <w:sz w:val="20"/>
              </w:rPr>
              <w:t>the</w:t>
            </w:r>
            <w:r>
              <w:rPr>
                <w:spacing w:val="-9"/>
                <w:sz w:val="20"/>
              </w:rPr>
              <w:t xml:space="preserve"> </w:t>
            </w:r>
            <w:r>
              <w:rPr>
                <w:sz w:val="20"/>
              </w:rPr>
              <w:t>spelling</w:t>
            </w:r>
            <w:r>
              <w:rPr>
                <w:spacing w:val="-8"/>
                <w:sz w:val="20"/>
              </w:rPr>
              <w:t xml:space="preserve"> </w:t>
            </w:r>
            <w:r>
              <w:rPr>
                <w:sz w:val="20"/>
              </w:rPr>
              <w:t>of</w:t>
            </w:r>
            <w:r>
              <w:rPr>
                <w:spacing w:val="-9"/>
                <w:sz w:val="20"/>
              </w:rPr>
              <w:t xml:space="preserve"> </w:t>
            </w:r>
            <w:r>
              <w:rPr>
                <w:sz w:val="20"/>
              </w:rPr>
              <w:t>many</w:t>
            </w:r>
            <w:r>
              <w:rPr>
                <w:spacing w:val="-7"/>
                <w:sz w:val="20"/>
              </w:rPr>
              <w:t xml:space="preserve"> </w:t>
            </w:r>
            <w:r>
              <w:rPr>
                <w:sz w:val="20"/>
              </w:rPr>
              <w:t>more</w:t>
            </w:r>
            <w:r>
              <w:rPr>
                <w:spacing w:val="-9"/>
                <w:sz w:val="20"/>
              </w:rPr>
              <w:t xml:space="preserve"> </w:t>
            </w:r>
            <w:r>
              <w:rPr>
                <w:sz w:val="20"/>
              </w:rPr>
              <w:t>words.</w:t>
            </w:r>
            <w:r>
              <w:rPr>
                <w:spacing w:val="30"/>
                <w:sz w:val="20"/>
              </w:rPr>
              <w:t xml:space="preserve"> </w:t>
            </w:r>
            <w:r>
              <w:rPr>
                <w:sz w:val="20"/>
              </w:rPr>
              <w:t>There</w:t>
            </w:r>
            <w:r>
              <w:rPr>
                <w:spacing w:val="-9"/>
                <w:sz w:val="20"/>
              </w:rPr>
              <w:t xml:space="preserve"> </w:t>
            </w:r>
            <w:r>
              <w:rPr>
                <w:sz w:val="20"/>
              </w:rPr>
              <w:t>are</w:t>
            </w:r>
            <w:r>
              <w:rPr>
                <w:spacing w:val="-9"/>
                <w:sz w:val="20"/>
              </w:rPr>
              <w:t xml:space="preserve"> </w:t>
            </w:r>
            <w:r>
              <w:rPr>
                <w:sz w:val="20"/>
              </w:rPr>
              <w:t>regular</w:t>
            </w:r>
            <w:r>
              <w:rPr>
                <w:spacing w:val="-7"/>
                <w:sz w:val="20"/>
              </w:rPr>
              <w:t xml:space="preserve"> </w:t>
            </w:r>
            <w:r>
              <w:rPr>
                <w:sz w:val="20"/>
              </w:rPr>
              <w:t>spelling</w:t>
            </w:r>
            <w:r>
              <w:rPr>
                <w:spacing w:val="-8"/>
                <w:sz w:val="20"/>
              </w:rPr>
              <w:t xml:space="preserve"> </w:t>
            </w:r>
            <w:r>
              <w:rPr>
                <w:sz w:val="20"/>
              </w:rPr>
              <w:t>investigations</w:t>
            </w:r>
            <w:r>
              <w:rPr>
                <w:spacing w:val="-9"/>
                <w:sz w:val="20"/>
              </w:rPr>
              <w:t xml:space="preserve"> </w:t>
            </w:r>
            <w:r>
              <w:rPr>
                <w:sz w:val="20"/>
              </w:rPr>
              <w:t>and</w:t>
            </w:r>
            <w:r>
              <w:rPr>
                <w:spacing w:val="-7"/>
                <w:sz w:val="20"/>
              </w:rPr>
              <w:t xml:space="preserve"> </w:t>
            </w:r>
            <w:r>
              <w:rPr>
                <w:sz w:val="20"/>
              </w:rPr>
              <w:t>activities,</w:t>
            </w:r>
            <w:r>
              <w:rPr>
                <w:spacing w:val="-7"/>
                <w:sz w:val="20"/>
              </w:rPr>
              <w:t xml:space="preserve"> </w:t>
            </w:r>
            <w:r>
              <w:rPr>
                <w:sz w:val="20"/>
              </w:rPr>
              <w:t>which</w:t>
            </w:r>
            <w:r>
              <w:rPr>
                <w:spacing w:val="-7"/>
                <w:sz w:val="20"/>
              </w:rPr>
              <w:t xml:space="preserve"> </w:t>
            </w:r>
            <w:r>
              <w:rPr>
                <w:sz w:val="20"/>
              </w:rPr>
              <w:t>further</w:t>
            </w:r>
          </w:p>
          <w:p w14:paraId="20C22A8E" w14:textId="77777777" w:rsidR="000062F7" w:rsidRDefault="006A4F14">
            <w:pPr>
              <w:pStyle w:val="TableParagraph"/>
              <w:spacing w:line="221" w:lineRule="exact"/>
              <w:ind w:left="107"/>
              <w:jc w:val="both"/>
              <w:rPr>
                <w:sz w:val="20"/>
              </w:rPr>
            </w:pPr>
            <w:r>
              <w:rPr>
                <w:sz w:val="20"/>
              </w:rPr>
              <w:t>support</w:t>
            </w:r>
            <w:r>
              <w:rPr>
                <w:spacing w:val="-7"/>
                <w:sz w:val="20"/>
              </w:rPr>
              <w:t xml:space="preserve"> </w:t>
            </w:r>
            <w:r>
              <w:rPr>
                <w:sz w:val="20"/>
              </w:rPr>
              <w:t>children</w:t>
            </w:r>
            <w:r>
              <w:rPr>
                <w:spacing w:val="-6"/>
                <w:sz w:val="20"/>
              </w:rPr>
              <w:t xml:space="preserve"> </w:t>
            </w:r>
            <w:r>
              <w:rPr>
                <w:sz w:val="20"/>
              </w:rPr>
              <w:t>in</w:t>
            </w:r>
            <w:r>
              <w:rPr>
                <w:spacing w:val="-7"/>
                <w:sz w:val="20"/>
              </w:rPr>
              <w:t xml:space="preserve"> </w:t>
            </w:r>
            <w:r>
              <w:rPr>
                <w:sz w:val="20"/>
              </w:rPr>
              <w:t>their</w:t>
            </w:r>
            <w:r>
              <w:rPr>
                <w:spacing w:val="-7"/>
                <w:sz w:val="20"/>
              </w:rPr>
              <w:t xml:space="preserve"> </w:t>
            </w:r>
            <w:r>
              <w:rPr>
                <w:sz w:val="20"/>
              </w:rPr>
              <w:t>learning</w:t>
            </w:r>
            <w:r>
              <w:rPr>
                <w:spacing w:val="-7"/>
                <w:sz w:val="20"/>
              </w:rPr>
              <w:t xml:space="preserve"> </w:t>
            </w:r>
            <w:r>
              <w:rPr>
                <w:sz w:val="20"/>
              </w:rPr>
              <w:t>of</w:t>
            </w:r>
            <w:r>
              <w:rPr>
                <w:spacing w:val="-8"/>
                <w:sz w:val="20"/>
              </w:rPr>
              <w:t xml:space="preserve"> </w:t>
            </w:r>
            <w:r>
              <w:rPr>
                <w:spacing w:val="-2"/>
                <w:sz w:val="20"/>
              </w:rPr>
              <w:t>spelling.</w:t>
            </w:r>
          </w:p>
        </w:tc>
      </w:tr>
      <w:tr w:rsidR="000062F7" w14:paraId="3AFEECAA" w14:textId="77777777">
        <w:trPr>
          <w:trHeight w:val="220"/>
        </w:trPr>
        <w:tc>
          <w:tcPr>
            <w:tcW w:w="1551" w:type="dxa"/>
            <w:vMerge/>
            <w:tcBorders>
              <w:top w:val="nil"/>
            </w:tcBorders>
          </w:tcPr>
          <w:p w14:paraId="6CD8CC8C" w14:textId="77777777" w:rsidR="000062F7" w:rsidRDefault="000062F7">
            <w:pPr>
              <w:rPr>
                <w:sz w:val="2"/>
                <w:szCs w:val="2"/>
              </w:rPr>
            </w:pPr>
          </w:p>
        </w:tc>
        <w:tc>
          <w:tcPr>
            <w:tcW w:w="8908" w:type="dxa"/>
          </w:tcPr>
          <w:p w14:paraId="542C1A6F" w14:textId="77777777" w:rsidR="000062F7" w:rsidRDefault="006A4F14">
            <w:pPr>
              <w:pStyle w:val="TableParagraph"/>
              <w:spacing w:before="1" w:line="199" w:lineRule="exact"/>
              <w:ind w:left="9"/>
              <w:jc w:val="center"/>
              <w:rPr>
                <w:b/>
                <w:sz w:val="18"/>
              </w:rPr>
            </w:pPr>
            <w:r>
              <w:rPr>
                <w:b/>
                <w:spacing w:val="-2"/>
                <w:sz w:val="18"/>
              </w:rPr>
              <w:t>Grammar</w:t>
            </w:r>
          </w:p>
        </w:tc>
      </w:tr>
      <w:tr w:rsidR="000062F7" w14:paraId="29E06E5E" w14:textId="77777777">
        <w:trPr>
          <w:trHeight w:val="489"/>
        </w:trPr>
        <w:tc>
          <w:tcPr>
            <w:tcW w:w="1551" w:type="dxa"/>
            <w:vMerge/>
            <w:tcBorders>
              <w:top w:val="nil"/>
            </w:tcBorders>
          </w:tcPr>
          <w:p w14:paraId="60CA1584" w14:textId="77777777" w:rsidR="000062F7" w:rsidRDefault="000062F7">
            <w:pPr>
              <w:rPr>
                <w:sz w:val="2"/>
                <w:szCs w:val="2"/>
              </w:rPr>
            </w:pPr>
          </w:p>
        </w:tc>
        <w:tc>
          <w:tcPr>
            <w:tcW w:w="8908" w:type="dxa"/>
          </w:tcPr>
          <w:p w14:paraId="43A8480A" w14:textId="77777777" w:rsidR="000062F7" w:rsidRDefault="006A4F14">
            <w:pPr>
              <w:pStyle w:val="TableParagraph"/>
              <w:spacing w:line="240" w:lineRule="atLeast"/>
              <w:ind w:left="107"/>
              <w:rPr>
                <w:sz w:val="20"/>
              </w:rPr>
            </w:pPr>
            <w:r>
              <w:rPr>
                <w:sz w:val="20"/>
              </w:rPr>
              <w:t>At Langshott Primary School, we teach grammar in context through their writing lessons and when modelling writing</w:t>
            </w:r>
            <w:r>
              <w:rPr>
                <w:spacing w:val="-3"/>
                <w:sz w:val="20"/>
              </w:rPr>
              <w:t xml:space="preserve"> </w:t>
            </w:r>
            <w:r>
              <w:rPr>
                <w:sz w:val="20"/>
              </w:rPr>
              <w:t>to</w:t>
            </w:r>
            <w:r>
              <w:rPr>
                <w:spacing w:val="-2"/>
                <w:sz w:val="20"/>
              </w:rPr>
              <w:t xml:space="preserve"> </w:t>
            </w:r>
            <w:r>
              <w:rPr>
                <w:sz w:val="20"/>
              </w:rPr>
              <w:t>the</w:t>
            </w:r>
            <w:r>
              <w:rPr>
                <w:spacing w:val="-3"/>
                <w:sz w:val="20"/>
              </w:rPr>
              <w:t xml:space="preserve"> </w:t>
            </w:r>
            <w:r>
              <w:rPr>
                <w:sz w:val="20"/>
              </w:rPr>
              <w:t>children,</w:t>
            </w:r>
            <w:r>
              <w:rPr>
                <w:spacing w:val="-2"/>
                <w:sz w:val="20"/>
              </w:rPr>
              <w:t xml:space="preserve"> </w:t>
            </w:r>
            <w:r>
              <w:rPr>
                <w:sz w:val="20"/>
              </w:rPr>
              <w:t>as</w:t>
            </w:r>
            <w:r>
              <w:rPr>
                <w:spacing w:val="-4"/>
                <w:sz w:val="20"/>
              </w:rPr>
              <w:t xml:space="preserve"> </w:t>
            </w:r>
            <w:r>
              <w:rPr>
                <w:sz w:val="20"/>
              </w:rPr>
              <w:t>well</w:t>
            </w:r>
            <w:r>
              <w:rPr>
                <w:spacing w:val="-3"/>
                <w:sz w:val="20"/>
              </w:rPr>
              <w:t xml:space="preserve"> </w:t>
            </w:r>
            <w:r>
              <w:rPr>
                <w:sz w:val="20"/>
              </w:rPr>
              <w:t>as</w:t>
            </w:r>
            <w:r>
              <w:rPr>
                <w:spacing w:val="-4"/>
                <w:sz w:val="20"/>
              </w:rPr>
              <w:t xml:space="preserve"> </w:t>
            </w:r>
            <w:r>
              <w:rPr>
                <w:sz w:val="20"/>
              </w:rPr>
              <w:t>in</w:t>
            </w:r>
            <w:r>
              <w:rPr>
                <w:spacing w:val="-2"/>
                <w:sz w:val="20"/>
              </w:rPr>
              <w:t xml:space="preserve"> </w:t>
            </w:r>
            <w:r>
              <w:rPr>
                <w:sz w:val="20"/>
              </w:rPr>
              <w:t>discrete</w:t>
            </w:r>
            <w:r>
              <w:rPr>
                <w:spacing w:val="-3"/>
                <w:sz w:val="20"/>
              </w:rPr>
              <w:t xml:space="preserve"> </w:t>
            </w:r>
            <w:r>
              <w:rPr>
                <w:sz w:val="20"/>
              </w:rPr>
              <w:t>grammar</w:t>
            </w:r>
            <w:r>
              <w:rPr>
                <w:spacing w:val="-2"/>
                <w:sz w:val="20"/>
              </w:rPr>
              <w:t xml:space="preserve"> </w:t>
            </w:r>
            <w:r>
              <w:rPr>
                <w:sz w:val="20"/>
              </w:rPr>
              <w:t>lessons.</w:t>
            </w:r>
            <w:r>
              <w:rPr>
                <w:spacing w:val="40"/>
                <w:sz w:val="20"/>
              </w:rPr>
              <w:t xml:space="preserve"> </w:t>
            </w:r>
            <w:r>
              <w:rPr>
                <w:sz w:val="20"/>
              </w:rPr>
              <w:t>This</w:t>
            </w:r>
            <w:r>
              <w:rPr>
                <w:spacing w:val="-4"/>
                <w:sz w:val="20"/>
              </w:rPr>
              <w:t xml:space="preserve"> </w:t>
            </w:r>
            <w:r>
              <w:rPr>
                <w:sz w:val="20"/>
              </w:rPr>
              <w:t>is</w:t>
            </w:r>
            <w:r>
              <w:rPr>
                <w:spacing w:val="-4"/>
                <w:sz w:val="20"/>
              </w:rPr>
              <w:t xml:space="preserve"> </w:t>
            </w:r>
            <w:r>
              <w:rPr>
                <w:sz w:val="20"/>
              </w:rPr>
              <w:t>in</w:t>
            </w:r>
            <w:r>
              <w:rPr>
                <w:spacing w:val="-2"/>
                <w:sz w:val="20"/>
              </w:rPr>
              <w:t xml:space="preserve"> </w:t>
            </w:r>
            <w:r>
              <w:rPr>
                <w:sz w:val="20"/>
              </w:rPr>
              <w:t>order to</w:t>
            </w:r>
            <w:r>
              <w:rPr>
                <w:spacing w:val="-2"/>
                <w:sz w:val="20"/>
              </w:rPr>
              <w:t xml:space="preserve"> </w:t>
            </w:r>
            <w:r>
              <w:rPr>
                <w:sz w:val="20"/>
              </w:rPr>
              <w:t>support</w:t>
            </w:r>
            <w:r>
              <w:rPr>
                <w:spacing w:val="-2"/>
                <w:sz w:val="20"/>
              </w:rPr>
              <w:t xml:space="preserve"> </w:t>
            </w:r>
            <w:r>
              <w:rPr>
                <w:sz w:val="20"/>
              </w:rPr>
              <w:t>them</w:t>
            </w:r>
          </w:p>
        </w:tc>
      </w:tr>
    </w:tbl>
    <w:p w14:paraId="21F6D19C" w14:textId="77777777" w:rsidR="000062F7" w:rsidRDefault="000062F7">
      <w:pPr>
        <w:pStyle w:val="TableParagraph"/>
        <w:spacing w:line="240" w:lineRule="atLeast"/>
        <w:rPr>
          <w:sz w:val="20"/>
        </w:rPr>
        <w:sectPr w:rsidR="000062F7">
          <w:type w:val="continuous"/>
          <w:pgSz w:w="11910" w:h="16840"/>
          <w:pgMar w:top="680" w:right="283" w:bottom="744" w:left="566" w:header="720" w:footer="720" w:gutter="0"/>
          <w:cols w:space="720"/>
        </w:sect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51"/>
        <w:gridCol w:w="8908"/>
      </w:tblGrid>
      <w:tr w:rsidR="000062F7" w14:paraId="4E1F2A63" w14:textId="77777777">
        <w:trPr>
          <w:trHeight w:val="489"/>
        </w:trPr>
        <w:tc>
          <w:tcPr>
            <w:tcW w:w="1551" w:type="dxa"/>
          </w:tcPr>
          <w:p w14:paraId="14D40FC3" w14:textId="77777777" w:rsidR="000062F7" w:rsidRDefault="000062F7">
            <w:pPr>
              <w:pStyle w:val="TableParagraph"/>
              <w:rPr>
                <w:rFonts w:ascii="Times New Roman"/>
                <w:sz w:val="18"/>
              </w:rPr>
            </w:pPr>
          </w:p>
        </w:tc>
        <w:tc>
          <w:tcPr>
            <w:tcW w:w="8908" w:type="dxa"/>
          </w:tcPr>
          <w:p w14:paraId="266D6743" w14:textId="77777777" w:rsidR="000062F7" w:rsidRDefault="006A4F14">
            <w:pPr>
              <w:pStyle w:val="TableParagraph"/>
              <w:spacing w:line="240" w:lineRule="atLeast"/>
              <w:ind w:left="107" w:right="113"/>
              <w:rPr>
                <w:sz w:val="20"/>
              </w:rPr>
            </w:pPr>
            <w:r>
              <w:rPr>
                <w:sz w:val="20"/>
              </w:rPr>
              <w:t>in</w:t>
            </w:r>
            <w:r>
              <w:rPr>
                <w:spacing w:val="-1"/>
                <w:sz w:val="20"/>
              </w:rPr>
              <w:t xml:space="preserve"> </w:t>
            </w:r>
            <w:r>
              <w:rPr>
                <w:sz w:val="20"/>
              </w:rPr>
              <w:t>their</w:t>
            </w:r>
            <w:r>
              <w:rPr>
                <w:spacing w:val="-2"/>
                <w:sz w:val="20"/>
              </w:rPr>
              <w:t xml:space="preserve"> </w:t>
            </w:r>
            <w:r>
              <w:rPr>
                <w:sz w:val="20"/>
              </w:rPr>
              <w:t>understanding</w:t>
            </w:r>
            <w:r>
              <w:rPr>
                <w:spacing w:val="-2"/>
                <w:sz w:val="20"/>
              </w:rPr>
              <w:t xml:space="preserve"> </w:t>
            </w:r>
            <w:r>
              <w:rPr>
                <w:sz w:val="20"/>
              </w:rPr>
              <w:t>and</w:t>
            </w:r>
            <w:r>
              <w:rPr>
                <w:spacing w:val="-1"/>
                <w:sz w:val="20"/>
              </w:rPr>
              <w:t xml:space="preserve"> </w:t>
            </w:r>
            <w:r>
              <w:rPr>
                <w:sz w:val="20"/>
              </w:rPr>
              <w:t>application</w:t>
            </w:r>
            <w:r>
              <w:rPr>
                <w:spacing w:val="-1"/>
                <w:sz w:val="20"/>
              </w:rPr>
              <w:t xml:space="preserve"> </w:t>
            </w:r>
            <w:r>
              <w:rPr>
                <w:sz w:val="20"/>
              </w:rPr>
              <w:t>of</w:t>
            </w:r>
            <w:r>
              <w:rPr>
                <w:spacing w:val="-3"/>
                <w:sz w:val="20"/>
              </w:rPr>
              <w:t xml:space="preserve"> </w:t>
            </w:r>
            <w:r>
              <w:rPr>
                <w:sz w:val="20"/>
              </w:rPr>
              <w:t>the</w:t>
            </w:r>
            <w:r>
              <w:rPr>
                <w:spacing w:val="-2"/>
                <w:sz w:val="20"/>
              </w:rPr>
              <w:t xml:space="preserve"> </w:t>
            </w:r>
            <w:r>
              <w:rPr>
                <w:sz w:val="20"/>
              </w:rPr>
              <w:t>different</w:t>
            </w:r>
            <w:r>
              <w:rPr>
                <w:spacing w:val="-1"/>
                <w:sz w:val="20"/>
              </w:rPr>
              <w:t xml:space="preserve"> </w:t>
            </w:r>
            <w:r>
              <w:rPr>
                <w:sz w:val="20"/>
              </w:rPr>
              <w:t>aspects</w:t>
            </w:r>
            <w:r>
              <w:rPr>
                <w:spacing w:val="-3"/>
                <w:sz w:val="20"/>
              </w:rPr>
              <w:t xml:space="preserve"> </w:t>
            </w:r>
            <w:r>
              <w:rPr>
                <w:sz w:val="20"/>
              </w:rPr>
              <w:t>of</w:t>
            </w:r>
            <w:r>
              <w:rPr>
                <w:spacing w:val="-3"/>
                <w:sz w:val="20"/>
              </w:rPr>
              <w:t xml:space="preserve"> </w:t>
            </w:r>
            <w:r>
              <w:rPr>
                <w:sz w:val="20"/>
              </w:rPr>
              <w:t>grammar.</w:t>
            </w:r>
            <w:r>
              <w:rPr>
                <w:spacing w:val="40"/>
                <w:sz w:val="20"/>
              </w:rPr>
              <w:t xml:space="preserve"> </w:t>
            </w:r>
            <w:r>
              <w:rPr>
                <w:sz w:val="20"/>
              </w:rPr>
              <w:t>We</w:t>
            </w:r>
            <w:r>
              <w:rPr>
                <w:spacing w:val="-2"/>
                <w:sz w:val="20"/>
              </w:rPr>
              <w:t xml:space="preserve"> </w:t>
            </w:r>
            <w:r>
              <w:rPr>
                <w:sz w:val="20"/>
              </w:rPr>
              <w:t>use</w:t>
            </w:r>
            <w:r>
              <w:rPr>
                <w:spacing w:val="-2"/>
                <w:sz w:val="20"/>
              </w:rPr>
              <w:t xml:space="preserve"> </w:t>
            </w:r>
            <w:r>
              <w:rPr>
                <w:sz w:val="20"/>
              </w:rPr>
              <w:t>the</w:t>
            </w:r>
            <w:r>
              <w:rPr>
                <w:spacing w:val="-2"/>
                <w:sz w:val="20"/>
              </w:rPr>
              <w:t xml:space="preserve"> </w:t>
            </w:r>
            <w:r>
              <w:rPr>
                <w:sz w:val="20"/>
              </w:rPr>
              <w:t>correct terminology</w:t>
            </w:r>
            <w:r>
              <w:rPr>
                <w:spacing w:val="-7"/>
                <w:sz w:val="20"/>
              </w:rPr>
              <w:t xml:space="preserve"> </w:t>
            </w:r>
            <w:r>
              <w:rPr>
                <w:sz w:val="20"/>
              </w:rPr>
              <w:t>with</w:t>
            </w:r>
            <w:r>
              <w:rPr>
                <w:spacing w:val="-7"/>
                <w:sz w:val="20"/>
              </w:rPr>
              <w:t xml:space="preserve"> </w:t>
            </w:r>
            <w:r>
              <w:rPr>
                <w:sz w:val="20"/>
              </w:rPr>
              <w:t>the</w:t>
            </w:r>
            <w:r>
              <w:rPr>
                <w:spacing w:val="-7"/>
                <w:sz w:val="20"/>
              </w:rPr>
              <w:t xml:space="preserve"> </w:t>
            </w:r>
            <w:r>
              <w:rPr>
                <w:sz w:val="20"/>
              </w:rPr>
              <w:t>children</w:t>
            </w:r>
            <w:r>
              <w:rPr>
                <w:spacing w:val="-7"/>
                <w:sz w:val="20"/>
              </w:rPr>
              <w:t xml:space="preserve"> </w:t>
            </w:r>
            <w:r>
              <w:rPr>
                <w:sz w:val="20"/>
              </w:rPr>
              <w:t>and</w:t>
            </w:r>
            <w:r>
              <w:rPr>
                <w:spacing w:val="-6"/>
                <w:sz w:val="20"/>
              </w:rPr>
              <w:t xml:space="preserve"> </w:t>
            </w:r>
            <w:r>
              <w:rPr>
                <w:sz w:val="20"/>
              </w:rPr>
              <w:t>offer</w:t>
            </w:r>
            <w:r>
              <w:rPr>
                <w:spacing w:val="-7"/>
                <w:sz w:val="20"/>
              </w:rPr>
              <w:t xml:space="preserve"> </w:t>
            </w:r>
            <w:r>
              <w:rPr>
                <w:sz w:val="20"/>
              </w:rPr>
              <w:t>opportunities</w:t>
            </w:r>
            <w:r>
              <w:rPr>
                <w:spacing w:val="-8"/>
                <w:sz w:val="20"/>
              </w:rPr>
              <w:t xml:space="preserve"> </w:t>
            </w:r>
            <w:r>
              <w:rPr>
                <w:sz w:val="20"/>
              </w:rPr>
              <w:t>to</w:t>
            </w:r>
            <w:r>
              <w:rPr>
                <w:spacing w:val="-6"/>
                <w:sz w:val="20"/>
              </w:rPr>
              <w:t xml:space="preserve"> </w:t>
            </w:r>
            <w:r>
              <w:rPr>
                <w:sz w:val="20"/>
              </w:rPr>
              <w:t>explore</w:t>
            </w:r>
            <w:r>
              <w:rPr>
                <w:spacing w:val="-8"/>
                <w:sz w:val="20"/>
              </w:rPr>
              <w:t xml:space="preserve"> </w:t>
            </w:r>
            <w:r>
              <w:rPr>
                <w:sz w:val="20"/>
              </w:rPr>
              <w:t>and</w:t>
            </w:r>
            <w:r>
              <w:rPr>
                <w:spacing w:val="-6"/>
                <w:sz w:val="20"/>
              </w:rPr>
              <w:t xml:space="preserve"> </w:t>
            </w:r>
            <w:r>
              <w:rPr>
                <w:sz w:val="20"/>
              </w:rPr>
              <w:t>investigate</w:t>
            </w:r>
            <w:r>
              <w:rPr>
                <w:spacing w:val="-8"/>
                <w:sz w:val="20"/>
              </w:rPr>
              <w:t xml:space="preserve"> </w:t>
            </w:r>
            <w:r>
              <w:rPr>
                <w:sz w:val="20"/>
              </w:rPr>
              <w:t>different</w:t>
            </w:r>
            <w:r>
              <w:rPr>
                <w:spacing w:val="-6"/>
                <w:sz w:val="20"/>
              </w:rPr>
              <w:t xml:space="preserve"> </w:t>
            </w:r>
            <w:r>
              <w:rPr>
                <w:spacing w:val="-2"/>
                <w:sz w:val="20"/>
              </w:rPr>
              <w:t>rules.</w:t>
            </w:r>
          </w:p>
        </w:tc>
      </w:tr>
    </w:tbl>
    <w:p w14:paraId="1CAA08E2" w14:textId="77777777" w:rsidR="000062F7" w:rsidRDefault="000062F7">
      <w:pPr>
        <w:pStyle w:val="BodyText"/>
        <w:spacing w:before="41"/>
        <w:ind w:left="0"/>
        <w:rPr>
          <w:b/>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59"/>
      </w:tblGrid>
      <w:tr w:rsidR="000062F7" w14:paraId="6A31E3F0" w14:textId="77777777">
        <w:trPr>
          <w:trHeight w:val="241"/>
        </w:trPr>
        <w:tc>
          <w:tcPr>
            <w:tcW w:w="10459" w:type="dxa"/>
          </w:tcPr>
          <w:p w14:paraId="422395AD" w14:textId="77777777" w:rsidR="000062F7" w:rsidRDefault="006A4F14">
            <w:pPr>
              <w:pStyle w:val="TableParagraph"/>
              <w:spacing w:line="222" w:lineRule="exact"/>
              <w:ind w:left="3"/>
              <w:jc w:val="center"/>
              <w:rPr>
                <w:b/>
                <w:sz w:val="20"/>
              </w:rPr>
            </w:pPr>
            <w:r>
              <w:rPr>
                <w:b/>
                <w:sz w:val="20"/>
              </w:rPr>
              <w:t>Language</w:t>
            </w:r>
            <w:r>
              <w:rPr>
                <w:b/>
                <w:spacing w:val="-9"/>
                <w:sz w:val="20"/>
              </w:rPr>
              <w:t xml:space="preserve"> </w:t>
            </w:r>
            <w:r>
              <w:rPr>
                <w:b/>
                <w:sz w:val="20"/>
              </w:rPr>
              <w:t>and</w:t>
            </w:r>
            <w:r>
              <w:rPr>
                <w:b/>
                <w:spacing w:val="-6"/>
                <w:sz w:val="20"/>
              </w:rPr>
              <w:t xml:space="preserve"> </w:t>
            </w:r>
            <w:r>
              <w:rPr>
                <w:b/>
                <w:spacing w:val="-2"/>
                <w:sz w:val="20"/>
              </w:rPr>
              <w:t>Communication</w:t>
            </w:r>
          </w:p>
        </w:tc>
      </w:tr>
      <w:tr w:rsidR="000062F7" w14:paraId="49BA38EA" w14:textId="77777777">
        <w:trPr>
          <w:trHeight w:val="6710"/>
        </w:trPr>
        <w:tc>
          <w:tcPr>
            <w:tcW w:w="10459" w:type="dxa"/>
          </w:tcPr>
          <w:p w14:paraId="17026314" w14:textId="77777777" w:rsidR="000062F7" w:rsidRDefault="006A4F14">
            <w:pPr>
              <w:pStyle w:val="TableParagraph"/>
              <w:spacing w:before="1"/>
              <w:ind w:left="107" w:right="94"/>
              <w:rPr>
                <w:sz w:val="20"/>
              </w:rPr>
            </w:pPr>
            <w:r>
              <w:rPr>
                <w:sz w:val="20"/>
              </w:rPr>
              <w:lastRenderedPageBreak/>
              <w:t>Our</w:t>
            </w:r>
            <w:r>
              <w:rPr>
                <w:spacing w:val="-3"/>
                <w:sz w:val="20"/>
              </w:rPr>
              <w:t xml:space="preserve"> </w:t>
            </w:r>
            <w:r>
              <w:rPr>
                <w:sz w:val="20"/>
              </w:rPr>
              <w:t>aim</w:t>
            </w:r>
            <w:r>
              <w:rPr>
                <w:spacing w:val="-4"/>
                <w:sz w:val="20"/>
              </w:rPr>
              <w:t xml:space="preserve"> </w:t>
            </w:r>
            <w:r>
              <w:rPr>
                <w:sz w:val="20"/>
              </w:rPr>
              <w:t>is</w:t>
            </w:r>
            <w:r>
              <w:rPr>
                <w:spacing w:val="-4"/>
                <w:sz w:val="20"/>
              </w:rPr>
              <w:t xml:space="preserve"> </w:t>
            </w:r>
            <w:r>
              <w:rPr>
                <w:sz w:val="20"/>
              </w:rPr>
              <w:t>to</w:t>
            </w:r>
            <w:r>
              <w:rPr>
                <w:spacing w:val="-3"/>
                <w:sz w:val="20"/>
              </w:rPr>
              <w:t xml:space="preserve"> </w:t>
            </w:r>
            <w:r>
              <w:rPr>
                <w:sz w:val="20"/>
              </w:rPr>
              <w:t>ensure</w:t>
            </w:r>
            <w:r>
              <w:rPr>
                <w:spacing w:val="-3"/>
                <w:sz w:val="20"/>
              </w:rPr>
              <w:t xml:space="preserve"> </w:t>
            </w:r>
            <w:r>
              <w:rPr>
                <w:sz w:val="20"/>
              </w:rPr>
              <w:t>that</w:t>
            </w:r>
            <w:r>
              <w:rPr>
                <w:spacing w:val="-3"/>
                <w:sz w:val="20"/>
              </w:rPr>
              <w:t xml:space="preserve"> </w:t>
            </w:r>
            <w:r>
              <w:rPr>
                <w:sz w:val="20"/>
              </w:rPr>
              <w:t>all</w:t>
            </w:r>
            <w:r>
              <w:rPr>
                <w:spacing w:val="-3"/>
                <w:sz w:val="20"/>
              </w:rPr>
              <w:t xml:space="preserve"> </w:t>
            </w:r>
            <w:r>
              <w:rPr>
                <w:sz w:val="20"/>
              </w:rPr>
              <w:t>children</w:t>
            </w:r>
            <w:r>
              <w:rPr>
                <w:spacing w:val="-3"/>
                <w:sz w:val="20"/>
              </w:rPr>
              <w:t xml:space="preserve"> </w:t>
            </w:r>
            <w:r>
              <w:rPr>
                <w:sz w:val="20"/>
              </w:rPr>
              <w:t>gain</w:t>
            </w:r>
            <w:r>
              <w:rPr>
                <w:spacing w:val="-3"/>
                <w:sz w:val="20"/>
              </w:rPr>
              <w:t xml:space="preserve"> </w:t>
            </w:r>
            <w:r>
              <w:rPr>
                <w:sz w:val="20"/>
              </w:rPr>
              <w:t>language</w:t>
            </w:r>
            <w:r>
              <w:rPr>
                <w:spacing w:val="-3"/>
                <w:sz w:val="20"/>
              </w:rPr>
              <w:t xml:space="preserve"> </w:t>
            </w:r>
            <w:r>
              <w:rPr>
                <w:sz w:val="20"/>
              </w:rPr>
              <w:t>and</w:t>
            </w:r>
            <w:r>
              <w:rPr>
                <w:spacing w:val="-3"/>
                <w:sz w:val="20"/>
              </w:rPr>
              <w:t xml:space="preserve"> </w:t>
            </w:r>
            <w:r>
              <w:rPr>
                <w:sz w:val="20"/>
              </w:rPr>
              <w:t>communication</w:t>
            </w:r>
            <w:r>
              <w:rPr>
                <w:spacing w:val="-3"/>
                <w:sz w:val="20"/>
              </w:rPr>
              <w:t xml:space="preserve"> </w:t>
            </w:r>
            <w:r>
              <w:rPr>
                <w:sz w:val="20"/>
              </w:rPr>
              <w:t>skills</w:t>
            </w:r>
            <w:r>
              <w:rPr>
                <w:spacing w:val="-4"/>
                <w:sz w:val="20"/>
              </w:rPr>
              <w:t xml:space="preserve"> </w:t>
            </w:r>
            <w:r>
              <w:rPr>
                <w:sz w:val="20"/>
              </w:rPr>
              <w:t>necessary to</w:t>
            </w:r>
            <w:r>
              <w:rPr>
                <w:spacing w:val="-3"/>
                <w:sz w:val="20"/>
              </w:rPr>
              <w:t xml:space="preserve"> </w:t>
            </w:r>
            <w:r>
              <w:rPr>
                <w:sz w:val="20"/>
              </w:rPr>
              <w:t>provide</w:t>
            </w:r>
            <w:r>
              <w:rPr>
                <w:spacing w:val="-3"/>
                <w:sz w:val="20"/>
              </w:rPr>
              <w:t xml:space="preserve"> </w:t>
            </w:r>
            <w:r>
              <w:rPr>
                <w:sz w:val="20"/>
              </w:rPr>
              <w:t>them</w:t>
            </w:r>
            <w:r>
              <w:rPr>
                <w:spacing w:val="-2"/>
                <w:sz w:val="20"/>
              </w:rPr>
              <w:t xml:space="preserve"> </w:t>
            </w:r>
            <w:r>
              <w:rPr>
                <w:sz w:val="20"/>
              </w:rPr>
              <w:t>with</w:t>
            </w:r>
            <w:r>
              <w:rPr>
                <w:spacing w:val="-3"/>
                <w:sz w:val="20"/>
              </w:rPr>
              <w:t xml:space="preserve"> </w:t>
            </w:r>
            <w:r>
              <w:rPr>
                <w:sz w:val="20"/>
              </w:rPr>
              <w:t>the</w:t>
            </w:r>
            <w:r>
              <w:rPr>
                <w:spacing w:val="-3"/>
                <w:sz w:val="20"/>
              </w:rPr>
              <w:t xml:space="preserve"> </w:t>
            </w:r>
            <w:r>
              <w:rPr>
                <w:sz w:val="20"/>
              </w:rPr>
              <w:t>foundations for future success. We recognise that spoken language underpins the development of reading and writing and is therefore hugely</w:t>
            </w:r>
            <w:r>
              <w:rPr>
                <w:spacing w:val="-1"/>
                <w:sz w:val="20"/>
              </w:rPr>
              <w:t xml:space="preserve"> </w:t>
            </w:r>
            <w:r>
              <w:rPr>
                <w:sz w:val="20"/>
              </w:rPr>
              <w:t>important in</w:t>
            </w:r>
            <w:r>
              <w:rPr>
                <w:spacing w:val="-1"/>
                <w:sz w:val="20"/>
              </w:rPr>
              <w:t xml:space="preserve"> </w:t>
            </w:r>
            <w:r>
              <w:rPr>
                <w:sz w:val="20"/>
              </w:rPr>
              <w:t>pupils’</w:t>
            </w:r>
            <w:r>
              <w:rPr>
                <w:spacing w:val="-1"/>
                <w:sz w:val="20"/>
              </w:rPr>
              <w:t xml:space="preserve"> </w:t>
            </w:r>
            <w:r>
              <w:rPr>
                <w:sz w:val="20"/>
              </w:rPr>
              <w:t>development</w:t>
            </w:r>
            <w:r>
              <w:rPr>
                <w:spacing w:val="-1"/>
                <w:sz w:val="20"/>
              </w:rPr>
              <w:t xml:space="preserve"> </w:t>
            </w:r>
            <w:r>
              <w:rPr>
                <w:sz w:val="20"/>
              </w:rPr>
              <w:t>a</w:t>
            </w:r>
            <w:r>
              <w:rPr>
                <w:sz w:val="20"/>
              </w:rPr>
              <w:t>cross</w:t>
            </w:r>
            <w:r>
              <w:rPr>
                <w:spacing w:val="-3"/>
                <w:sz w:val="20"/>
              </w:rPr>
              <w:t xml:space="preserve"> </w:t>
            </w:r>
            <w:r>
              <w:rPr>
                <w:sz w:val="20"/>
              </w:rPr>
              <w:t>the</w:t>
            </w:r>
            <w:r>
              <w:rPr>
                <w:spacing w:val="-2"/>
                <w:sz w:val="20"/>
              </w:rPr>
              <w:t xml:space="preserve"> </w:t>
            </w:r>
            <w:r>
              <w:rPr>
                <w:sz w:val="20"/>
              </w:rPr>
              <w:t>whole</w:t>
            </w:r>
            <w:r>
              <w:rPr>
                <w:spacing w:val="-2"/>
                <w:sz w:val="20"/>
              </w:rPr>
              <w:t xml:space="preserve"> </w:t>
            </w:r>
            <w:r>
              <w:rPr>
                <w:sz w:val="20"/>
              </w:rPr>
              <w:t>curriculum –</w:t>
            </w:r>
            <w:r>
              <w:rPr>
                <w:spacing w:val="-2"/>
                <w:sz w:val="20"/>
              </w:rPr>
              <w:t xml:space="preserve"> </w:t>
            </w:r>
            <w:r>
              <w:rPr>
                <w:sz w:val="20"/>
              </w:rPr>
              <w:t>cognitively,</w:t>
            </w:r>
            <w:r>
              <w:rPr>
                <w:spacing w:val="-1"/>
                <w:sz w:val="20"/>
              </w:rPr>
              <w:t xml:space="preserve"> </w:t>
            </w:r>
            <w:r>
              <w:rPr>
                <w:sz w:val="20"/>
              </w:rPr>
              <w:t>socially</w:t>
            </w:r>
            <w:r>
              <w:rPr>
                <w:spacing w:val="-1"/>
                <w:sz w:val="20"/>
              </w:rPr>
              <w:t xml:space="preserve"> </w:t>
            </w:r>
            <w:r>
              <w:rPr>
                <w:sz w:val="20"/>
              </w:rPr>
              <w:t>and</w:t>
            </w:r>
            <w:r>
              <w:rPr>
                <w:spacing w:val="-1"/>
                <w:sz w:val="20"/>
              </w:rPr>
              <w:t xml:space="preserve"> </w:t>
            </w:r>
            <w:r>
              <w:rPr>
                <w:sz w:val="20"/>
              </w:rPr>
              <w:t>linguistically.</w:t>
            </w:r>
            <w:r>
              <w:rPr>
                <w:spacing w:val="-1"/>
                <w:sz w:val="20"/>
              </w:rPr>
              <w:t xml:space="preserve"> </w:t>
            </w:r>
            <w:r>
              <w:rPr>
                <w:sz w:val="20"/>
              </w:rPr>
              <w:t>The</w:t>
            </w:r>
            <w:r>
              <w:rPr>
                <w:spacing w:val="-2"/>
                <w:sz w:val="20"/>
              </w:rPr>
              <w:t xml:space="preserve"> </w:t>
            </w:r>
            <w:r>
              <w:rPr>
                <w:sz w:val="20"/>
              </w:rPr>
              <w:t>quality</w:t>
            </w:r>
            <w:r>
              <w:rPr>
                <w:spacing w:val="-1"/>
                <w:sz w:val="20"/>
              </w:rPr>
              <w:t xml:space="preserve"> </w:t>
            </w:r>
            <w:r>
              <w:rPr>
                <w:sz w:val="20"/>
              </w:rPr>
              <w:t>and variety</w:t>
            </w:r>
            <w:r>
              <w:rPr>
                <w:spacing w:val="-2"/>
                <w:sz w:val="20"/>
              </w:rPr>
              <w:t xml:space="preserve"> </w:t>
            </w:r>
            <w:r>
              <w:rPr>
                <w:sz w:val="20"/>
              </w:rPr>
              <w:t>of</w:t>
            </w:r>
            <w:r>
              <w:rPr>
                <w:spacing w:val="-5"/>
                <w:sz w:val="20"/>
              </w:rPr>
              <w:t xml:space="preserve"> </w:t>
            </w:r>
            <w:r>
              <w:rPr>
                <w:sz w:val="20"/>
              </w:rPr>
              <w:t>language</w:t>
            </w:r>
            <w:r>
              <w:rPr>
                <w:spacing w:val="-4"/>
                <w:sz w:val="20"/>
              </w:rPr>
              <w:t xml:space="preserve"> </w:t>
            </w:r>
            <w:r>
              <w:rPr>
                <w:sz w:val="20"/>
              </w:rPr>
              <w:t>that</w:t>
            </w:r>
            <w:r>
              <w:rPr>
                <w:spacing w:val="-3"/>
                <w:sz w:val="20"/>
              </w:rPr>
              <w:t xml:space="preserve"> </w:t>
            </w:r>
            <w:r>
              <w:rPr>
                <w:sz w:val="20"/>
              </w:rPr>
              <w:t>pupils</w:t>
            </w:r>
            <w:r>
              <w:rPr>
                <w:spacing w:val="-5"/>
                <w:sz w:val="20"/>
              </w:rPr>
              <w:t xml:space="preserve"> </w:t>
            </w:r>
            <w:r>
              <w:rPr>
                <w:sz w:val="20"/>
              </w:rPr>
              <w:t>hear</w:t>
            </w:r>
            <w:r>
              <w:rPr>
                <w:spacing w:val="-3"/>
                <w:sz w:val="20"/>
              </w:rPr>
              <w:t xml:space="preserve"> </w:t>
            </w:r>
            <w:r>
              <w:rPr>
                <w:sz w:val="20"/>
              </w:rPr>
              <w:t>and</w:t>
            </w:r>
            <w:r>
              <w:rPr>
                <w:spacing w:val="-3"/>
                <w:sz w:val="20"/>
              </w:rPr>
              <w:t xml:space="preserve"> </w:t>
            </w:r>
            <w:r>
              <w:rPr>
                <w:sz w:val="20"/>
              </w:rPr>
              <w:t>speak</w:t>
            </w:r>
            <w:r>
              <w:rPr>
                <w:spacing w:val="-3"/>
                <w:sz w:val="20"/>
              </w:rPr>
              <w:t xml:space="preserve"> </w:t>
            </w:r>
            <w:r>
              <w:rPr>
                <w:sz w:val="20"/>
              </w:rPr>
              <w:t>are</w:t>
            </w:r>
            <w:r>
              <w:rPr>
                <w:spacing w:val="-4"/>
                <w:sz w:val="20"/>
              </w:rPr>
              <w:t xml:space="preserve"> </w:t>
            </w:r>
            <w:r>
              <w:rPr>
                <w:sz w:val="20"/>
              </w:rPr>
              <w:t>vital</w:t>
            </w:r>
            <w:r>
              <w:rPr>
                <w:spacing w:val="-1"/>
                <w:sz w:val="20"/>
              </w:rPr>
              <w:t xml:space="preserve"> </w:t>
            </w:r>
            <w:r>
              <w:rPr>
                <w:sz w:val="20"/>
              </w:rPr>
              <w:t>for</w:t>
            </w:r>
            <w:r>
              <w:rPr>
                <w:spacing w:val="-3"/>
                <w:sz w:val="20"/>
              </w:rPr>
              <w:t xml:space="preserve"> </w:t>
            </w:r>
            <w:r>
              <w:rPr>
                <w:sz w:val="20"/>
              </w:rPr>
              <w:t>developing</w:t>
            </w:r>
            <w:r>
              <w:rPr>
                <w:spacing w:val="-4"/>
                <w:sz w:val="20"/>
              </w:rPr>
              <w:t xml:space="preserve"> </w:t>
            </w:r>
            <w:r>
              <w:rPr>
                <w:sz w:val="20"/>
              </w:rPr>
              <w:t>their</w:t>
            </w:r>
            <w:r>
              <w:rPr>
                <w:spacing w:val="-3"/>
                <w:sz w:val="20"/>
              </w:rPr>
              <w:t xml:space="preserve"> </w:t>
            </w:r>
            <w:r>
              <w:rPr>
                <w:sz w:val="20"/>
              </w:rPr>
              <w:t>vocabulary</w:t>
            </w:r>
            <w:r>
              <w:rPr>
                <w:spacing w:val="-2"/>
                <w:sz w:val="20"/>
              </w:rPr>
              <w:t xml:space="preserve"> </w:t>
            </w:r>
            <w:r>
              <w:rPr>
                <w:sz w:val="20"/>
              </w:rPr>
              <w:t>and</w:t>
            </w:r>
            <w:r>
              <w:rPr>
                <w:spacing w:val="-3"/>
                <w:sz w:val="20"/>
              </w:rPr>
              <w:t xml:space="preserve"> </w:t>
            </w:r>
            <w:r>
              <w:rPr>
                <w:sz w:val="20"/>
              </w:rPr>
              <w:t>grammar</w:t>
            </w:r>
            <w:r>
              <w:rPr>
                <w:spacing w:val="-3"/>
                <w:sz w:val="20"/>
              </w:rPr>
              <w:t xml:space="preserve"> </w:t>
            </w:r>
            <w:r>
              <w:rPr>
                <w:sz w:val="20"/>
              </w:rPr>
              <w:t>and</w:t>
            </w:r>
            <w:r>
              <w:rPr>
                <w:spacing w:val="-3"/>
                <w:sz w:val="20"/>
              </w:rPr>
              <w:t xml:space="preserve"> </w:t>
            </w:r>
            <w:r>
              <w:rPr>
                <w:sz w:val="20"/>
              </w:rPr>
              <w:t>their</w:t>
            </w:r>
            <w:r>
              <w:rPr>
                <w:spacing w:val="-4"/>
                <w:sz w:val="20"/>
              </w:rPr>
              <w:t xml:space="preserve"> </w:t>
            </w:r>
            <w:r>
              <w:rPr>
                <w:sz w:val="20"/>
              </w:rPr>
              <w:t>understanding for reading and writing.</w:t>
            </w:r>
          </w:p>
          <w:p w14:paraId="519FB787" w14:textId="77777777" w:rsidR="000062F7" w:rsidRDefault="006A4F14">
            <w:pPr>
              <w:pStyle w:val="TableParagraph"/>
              <w:spacing w:before="1"/>
              <w:ind w:left="107" w:right="94"/>
              <w:rPr>
                <w:sz w:val="20"/>
              </w:rPr>
            </w:pPr>
            <w:r>
              <w:rPr>
                <w:sz w:val="20"/>
              </w:rPr>
              <w:t>At</w:t>
            </w:r>
            <w:r>
              <w:rPr>
                <w:spacing w:val="-3"/>
                <w:sz w:val="20"/>
              </w:rPr>
              <w:t xml:space="preserve"> </w:t>
            </w:r>
            <w:r>
              <w:rPr>
                <w:sz w:val="20"/>
              </w:rPr>
              <w:t>Langshott</w:t>
            </w:r>
            <w:r>
              <w:rPr>
                <w:spacing w:val="-3"/>
                <w:sz w:val="20"/>
              </w:rPr>
              <w:t xml:space="preserve"> </w:t>
            </w:r>
            <w:r>
              <w:rPr>
                <w:sz w:val="20"/>
              </w:rPr>
              <w:t>we</w:t>
            </w:r>
            <w:r>
              <w:rPr>
                <w:spacing w:val="-4"/>
                <w:sz w:val="20"/>
              </w:rPr>
              <w:t xml:space="preserve"> </w:t>
            </w:r>
            <w:r>
              <w:rPr>
                <w:sz w:val="20"/>
              </w:rPr>
              <w:t>provide</w:t>
            </w:r>
            <w:r>
              <w:rPr>
                <w:spacing w:val="-4"/>
                <w:sz w:val="20"/>
              </w:rPr>
              <w:t xml:space="preserve"> </w:t>
            </w:r>
            <w:r>
              <w:rPr>
                <w:sz w:val="20"/>
              </w:rPr>
              <w:t>our</w:t>
            </w:r>
            <w:r>
              <w:rPr>
                <w:spacing w:val="-3"/>
                <w:sz w:val="20"/>
              </w:rPr>
              <w:t xml:space="preserve"> </w:t>
            </w:r>
            <w:r>
              <w:rPr>
                <w:sz w:val="20"/>
              </w:rPr>
              <w:t>children</w:t>
            </w:r>
            <w:r>
              <w:rPr>
                <w:spacing w:val="-3"/>
                <w:sz w:val="20"/>
              </w:rPr>
              <w:t xml:space="preserve"> </w:t>
            </w:r>
            <w:r>
              <w:rPr>
                <w:sz w:val="20"/>
              </w:rPr>
              <w:t>with</w:t>
            </w:r>
            <w:r>
              <w:rPr>
                <w:spacing w:val="-3"/>
                <w:sz w:val="20"/>
              </w:rPr>
              <w:t xml:space="preserve"> </w:t>
            </w:r>
            <w:r>
              <w:rPr>
                <w:sz w:val="20"/>
              </w:rPr>
              <w:t>a</w:t>
            </w:r>
            <w:r>
              <w:rPr>
                <w:spacing w:val="-3"/>
                <w:sz w:val="20"/>
              </w:rPr>
              <w:t xml:space="preserve"> </w:t>
            </w:r>
            <w:r>
              <w:rPr>
                <w:sz w:val="20"/>
              </w:rPr>
              <w:t>language-rich</w:t>
            </w:r>
            <w:r>
              <w:rPr>
                <w:spacing w:val="-3"/>
                <w:sz w:val="20"/>
              </w:rPr>
              <w:t xml:space="preserve"> </w:t>
            </w:r>
            <w:r>
              <w:rPr>
                <w:sz w:val="20"/>
              </w:rPr>
              <w:t>environment</w:t>
            </w:r>
            <w:r>
              <w:rPr>
                <w:spacing w:val="-3"/>
                <w:sz w:val="20"/>
              </w:rPr>
              <w:t xml:space="preserve"> </w:t>
            </w:r>
            <w:r>
              <w:rPr>
                <w:sz w:val="20"/>
              </w:rPr>
              <w:t>in</w:t>
            </w:r>
            <w:r>
              <w:rPr>
                <w:spacing w:val="-3"/>
                <w:sz w:val="20"/>
              </w:rPr>
              <w:t xml:space="preserve"> </w:t>
            </w:r>
            <w:r>
              <w:rPr>
                <w:sz w:val="20"/>
              </w:rPr>
              <w:t>which</w:t>
            </w:r>
            <w:r>
              <w:rPr>
                <w:spacing w:val="-3"/>
                <w:sz w:val="20"/>
              </w:rPr>
              <w:t xml:space="preserve"> </w:t>
            </w:r>
            <w:r>
              <w:rPr>
                <w:sz w:val="20"/>
              </w:rPr>
              <w:t>adults</w:t>
            </w:r>
            <w:r>
              <w:rPr>
                <w:spacing w:val="-4"/>
                <w:sz w:val="20"/>
              </w:rPr>
              <w:t xml:space="preserve"> </w:t>
            </w:r>
            <w:r>
              <w:rPr>
                <w:sz w:val="20"/>
              </w:rPr>
              <w:t>engage</w:t>
            </w:r>
            <w:r>
              <w:rPr>
                <w:spacing w:val="-4"/>
                <w:sz w:val="20"/>
              </w:rPr>
              <w:t xml:space="preserve"> </w:t>
            </w:r>
            <w:r>
              <w:rPr>
                <w:sz w:val="20"/>
              </w:rPr>
              <w:t>children</w:t>
            </w:r>
            <w:r>
              <w:rPr>
                <w:spacing w:val="-3"/>
                <w:sz w:val="20"/>
              </w:rPr>
              <w:t xml:space="preserve"> </w:t>
            </w:r>
            <w:r>
              <w:rPr>
                <w:sz w:val="20"/>
              </w:rPr>
              <w:t>in</w:t>
            </w:r>
            <w:r>
              <w:rPr>
                <w:spacing w:val="-3"/>
                <w:sz w:val="20"/>
              </w:rPr>
              <w:t xml:space="preserve"> </w:t>
            </w:r>
            <w:r>
              <w:rPr>
                <w:sz w:val="20"/>
              </w:rPr>
              <w:t>high-quality dialogue and direct teaching so that they can:</w:t>
            </w:r>
          </w:p>
          <w:p w14:paraId="775097E5" w14:textId="77777777" w:rsidR="000062F7" w:rsidRDefault="006A4F14">
            <w:pPr>
              <w:pStyle w:val="TableParagraph"/>
              <w:numPr>
                <w:ilvl w:val="0"/>
                <w:numId w:val="1"/>
              </w:numPr>
              <w:tabs>
                <w:tab w:val="left" w:pos="828"/>
              </w:tabs>
              <w:spacing w:before="1" w:line="255" w:lineRule="exact"/>
              <w:rPr>
                <w:sz w:val="20"/>
              </w:rPr>
            </w:pPr>
            <w:r>
              <w:rPr>
                <w:sz w:val="20"/>
              </w:rPr>
              <w:t>articulate</w:t>
            </w:r>
            <w:r>
              <w:rPr>
                <w:spacing w:val="-7"/>
                <w:sz w:val="20"/>
              </w:rPr>
              <w:t xml:space="preserve"> </w:t>
            </w:r>
            <w:r>
              <w:rPr>
                <w:sz w:val="20"/>
              </w:rPr>
              <w:t>what</w:t>
            </w:r>
            <w:r>
              <w:rPr>
                <w:spacing w:val="-5"/>
                <w:sz w:val="20"/>
              </w:rPr>
              <w:t xml:space="preserve"> </w:t>
            </w:r>
            <w:r>
              <w:rPr>
                <w:sz w:val="20"/>
              </w:rPr>
              <w:t>they</w:t>
            </w:r>
            <w:r>
              <w:rPr>
                <w:spacing w:val="-6"/>
                <w:sz w:val="20"/>
              </w:rPr>
              <w:t xml:space="preserve"> </w:t>
            </w:r>
            <w:r>
              <w:rPr>
                <w:sz w:val="20"/>
              </w:rPr>
              <w:t>know</w:t>
            </w:r>
            <w:r>
              <w:rPr>
                <w:spacing w:val="-6"/>
                <w:sz w:val="20"/>
              </w:rPr>
              <w:t xml:space="preserve"> </w:t>
            </w:r>
            <w:r>
              <w:rPr>
                <w:sz w:val="20"/>
              </w:rPr>
              <w:t>and</w:t>
            </w:r>
            <w:r>
              <w:rPr>
                <w:spacing w:val="-5"/>
                <w:sz w:val="20"/>
              </w:rPr>
              <w:t xml:space="preserve"> </w:t>
            </w:r>
            <w:r>
              <w:rPr>
                <w:spacing w:val="-2"/>
                <w:sz w:val="20"/>
              </w:rPr>
              <w:t>understand</w:t>
            </w:r>
          </w:p>
          <w:p w14:paraId="69E034EF" w14:textId="77777777" w:rsidR="000062F7" w:rsidRDefault="006A4F14">
            <w:pPr>
              <w:pStyle w:val="TableParagraph"/>
              <w:numPr>
                <w:ilvl w:val="0"/>
                <w:numId w:val="1"/>
              </w:numPr>
              <w:tabs>
                <w:tab w:val="left" w:pos="828"/>
              </w:tabs>
              <w:rPr>
                <w:sz w:val="20"/>
              </w:rPr>
            </w:pPr>
            <w:r>
              <w:rPr>
                <w:sz w:val="20"/>
              </w:rPr>
              <w:t>develop</w:t>
            </w:r>
            <w:r>
              <w:rPr>
                <w:spacing w:val="-6"/>
                <w:sz w:val="20"/>
              </w:rPr>
              <w:t xml:space="preserve"> </w:t>
            </w:r>
            <w:r>
              <w:rPr>
                <w:sz w:val="20"/>
              </w:rPr>
              <w:t>their</w:t>
            </w:r>
            <w:r>
              <w:rPr>
                <w:spacing w:val="-7"/>
                <w:sz w:val="20"/>
              </w:rPr>
              <w:t xml:space="preserve"> </w:t>
            </w:r>
            <w:r>
              <w:rPr>
                <w:sz w:val="20"/>
              </w:rPr>
              <w:t>knowledge</w:t>
            </w:r>
            <w:r>
              <w:rPr>
                <w:spacing w:val="-6"/>
                <w:sz w:val="20"/>
              </w:rPr>
              <w:t xml:space="preserve"> </w:t>
            </w:r>
            <w:r>
              <w:rPr>
                <w:sz w:val="20"/>
              </w:rPr>
              <w:t>across</w:t>
            </w:r>
            <w:r>
              <w:rPr>
                <w:spacing w:val="-7"/>
                <w:sz w:val="20"/>
              </w:rPr>
              <w:t xml:space="preserve"> </w:t>
            </w:r>
            <w:r>
              <w:rPr>
                <w:sz w:val="20"/>
              </w:rPr>
              <w:t>all</w:t>
            </w:r>
            <w:r>
              <w:rPr>
                <w:spacing w:val="-7"/>
                <w:sz w:val="20"/>
              </w:rPr>
              <w:t xml:space="preserve"> </w:t>
            </w:r>
            <w:r>
              <w:rPr>
                <w:sz w:val="20"/>
              </w:rPr>
              <w:t>areas</w:t>
            </w:r>
            <w:r>
              <w:rPr>
                <w:spacing w:val="-7"/>
                <w:sz w:val="20"/>
              </w:rPr>
              <w:t xml:space="preserve"> </w:t>
            </w:r>
            <w:r>
              <w:rPr>
                <w:sz w:val="20"/>
              </w:rPr>
              <w:t>of</w:t>
            </w:r>
            <w:r>
              <w:rPr>
                <w:spacing w:val="-3"/>
                <w:sz w:val="20"/>
              </w:rPr>
              <w:t xml:space="preserve"> </w:t>
            </w:r>
            <w:r>
              <w:rPr>
                <w:sz w:val="20"/>
              </w:rPr>
              <w:t>learning,</w:t>
            </w:r>
            <w:r>
              <w:rPr>
                <w:spacing w:val="-6"/>
                <w:sz w:val="20"/>
              </w:rPr>
              <w:t xml:space="preserve"> </w:t>
            </w:r>
            <w:r>
              <w:rPr>
                <w:sz w:val="20"/>
              </w:rPr>
              <w:t>using</w:t>
            </w:r>
            <w:r>
              <w:rPr>
                <w:spacing w:val="-6"/>
                <w:sz w:val="20"/>
              </w:rPr>
              <w:t xml:space="preserve"> </w:t>
            </w:r>
            <w:r>
              <w:rPr>
                <w:sz w:val="20"/>
              </w:rPr>
              <w:t>the</w:t>
            </w:r>
            <w:r>
              <w:rPr>
                <w:spacing w:val="-7"/>
                <w:sz w:val="20"/>
              </w:rPr>
              <w:t xml:space="preserve"> </w:t>
            </w:r>
            <w:r>
              <w:rPr>
                <w:sz w:val="20"/>
              </w:rPr>
              <w:t>vocabulary</w:t>
            </w:r>
            <w:r>
              <w:rPr>
                <w:spacing w:val="-4"/>
                <w:sz w:val="20"/>
              </w:rPr>
              <w:t xml:space="preserve"> </w:t>
            </w:r>
            <w:r>
              <w:rPr>
                <w:sz w:val="20"/>
              </w:rPr>
              <w:t>they</w:t>
            </w:r>
            <w:r>
              <w:rPr>
                <w:spacing w:val="-6"/>
                <w:sz w:val="20"/>
              </w:rPr>
              <w:t xml:space="preserve"> </w:t>
            </w:r>
            <w:r>
              <w:rPr>
                <w:sz w:val="20"/>
              </w:rPr>
              <w:t>need</w:t>
            </w:r>
            <w:r>
              <w:rPr>
                <w:spacing w:val="-5"/>
                <w:sz w:val="20"/>
              </w:rPr>
              <w:t xml:space="preserve"> </w:t>
            </w:r>
            <w:r>
              <w:rPr>
                <w:sz w:val="20"/>
              </w:rPr>
              <w:t>to</w:t>
            </w:r>
            <w:r>
              <w:rPr>
                <w:spacing w:val="-6"/>
                <w:sz w:val="20"/>
              </w:rPr>
              <w:t xml:space="preserve"> </w:t>
            </w:r>
            <w:r>
              <w:rPr>
                <w:sz w:val="20"/>
              </w:rPr>
              <w:t>support</w:t>
            </w:r>
            <w:r>
              <w:rPr>
                <w:spacing w:val="-6"/>
                <w:sz w:val="20"/>
              </w:rPr>
              <w:t xml:space="preserve"> </w:t>
            </w:r>
            <w:r>
              <w:rPr>
                <w:spacing w:val="-2"/>
                <w:sz w:val="20"/>
              </w:rPr>
              <w:t>learning.</w:t>
            </w:r>
          </w:p>
          <w:p w14:paraId="595BA1B2" w14:textId="77777777" w:rsidR="000062F7" w:rsidRDefault="006A4F14">
            <w:pPr>
              <w:pStyle w:val="TableParagraph"/>
              <w:spacing w:line="244" w:lineRule="exact"/>
              <w:ind w:left="107"/>
              <w:rPr>
                <w:sz w:val="20"/>
              </w:rPr>
            </w:pPr>
            <w:r>
              <w:rPr>
                <w:sz w:val="20"/>
              </w:rPr>
              <w:t>We</w:t>
            </w:r>
            <w:r>
              <w:rPr>
                <w:spacing w:val="-9"/>
                <w:sz w:val="20"/>
              </w:rPr>
              <w:t xml:space="preserve"> </w:t>
            </w:r>
            <w:r>
              <w:rPr>
                <w:sz w:val="20"/>
              </w:rPr>
              <w:t>ensure</w:t>
            </w:r>
            <w:r>
              <w:rPr>
                <w:spacing w:val="-6"/>
                <w:sz w:val="20"/>
              </w:rPr>
              <w:t xml:space="preserve"> </w:t>
            </w:r>
            <w:r>
              <w:rPr>
                <w:sz w:val="20"/>
              </w:rPr>
              <w:t>that</w:t>
            </w:r>
            <w:r>
              <w:rPr>
                <w:spacing w:val="-5"/>
                <w:sz w:val="20"/>
              </w:rPr>
              <w:t xml:space="preserve"> </w:t>
            </w:r>
            <w:r>
              <w:rPr>
                <w:sz w:val="20"/>
              </w:rPr>
              <w:t>children</w:t>
            </w:r>
            <w:r>
              <w:rPr>
                <w:spacing w:val="-6"/>
                <w:sz w:val="20"/>
              </w:rPr>
              <w:t xml:space="preserve"> </w:t>
            </w:r>
            <w:r>
              <w:rPr>
                <w:sz w:val="20"/>
              </w:rPr>
              <w:t>are</w:t>
            </w:r>
            <w:r>
              <w:rPr>
                <w:spacing w:val="-7"/>
                <w:sz w:val="20"/>
              </w:rPr>
              <w:t xml:space="preserve"> </w:t>
            </w:r>
            <w:r>
              <w:rPr>
                <w:sz w:val="20"/>
              </w:rPr>
              <w:t>taught</w:t>
            </w:r>
            <w:r>
              <w:rPr>
                <w:spacing w:val="-6"/>
                <w:sz w:val="20"/>
              </w:rPr>
              <w:t xml:space="preserve"> </w:t>
            </w:r>
            <w:r>
              <w:rPr>
                <w:sz w:val="20"/>
              </w:rPr>
              <w:t>the</w:t>
            </w:r>
            <w:r>
              <w:rPr>
                <w:spacing w:val="-7"/>
                <w:sz w:val="20"/>
              </w:rPr>
              <w:t xml:space="preserve"> </w:t>
            </w:r>
            <w:r>
              <w:rPr>
                <w:sz w:val="20"/>
              </w:rPr>
              <w:t>required</w:t>
            </w:r>
            <w:r>
              <w:rPr>
                <w:spacing w:val="-6"/>
                <w:sz w:val="20"/>
              </w:rPr>
              <w:t xml:space="preserve"> </w:t>
            </w:r>
            <w:r>
              <w:rPr>
                <w:sz w:val="20"/>
              </w:rPr>
              <w:t>skills</w:t>
            </w:r>
            <w:r>
              <w:rPr>
                <w:spacing w:val="-5"/>
                <w:sz w:val="20"/>
              </w:rPr>
              <w:t xml:space="preserve"> </w:t>
            </w:r>
            <w:r>
              <w:rPr>
                <w:sz w:val="20"/>
              </w:rPr>
              <w:t>for</w:t>
            </w:r>
            <w:r>
              <w:rPr>
                <w:spacing w:val="-6"/>
                <w:sz w:val="20"/>
              </w:rPr>
              <w:t xml:space="preserve"> </w:t>
            </w:r>
            <w:r>
              <w:rPr>
                <w:sz w:val="20"/>
              </w:rPr>
              <w:t>effective</w:t>
            </w:r>
            <w:r>
              <w:rPr>
                <w:spacing w:val="-6"/>
                <w:sz w:val="20"/>
              </w:rPr>
              <w:t xml:space="preserve"> </w:t>
            </w:r>
            <w:r>
              <w:rPr>
                <w:sz w:val="20"/>
              </w:rPr>
              <w:t>language</w:t>
            </w:r>
            <w:r>
              <w:rPr>
                <w:spacing w:val="-7"/>
                <w:sz w:val="20"/>
              </w:rPr>
              <w:t xml:space="preserve"> </w:t>
            </w:r>
            <w:r>
              <w:rPr>
                <w:sz w:val="20"/>
              </w:rPr>
              <w:t>and</w:t>
            </w:r>
            <w:r>
              <w:rPr>
                <w:spacing w:val="-6"/>
                <w:sz w:val="20"/>
              </w:rPr>
              <w:t xml:space="preserve"> </w:t>
            </w:r>
            <w:r>
              <w:rPr>
                <w:sz w:val="20"/>
              </w:rPr>
              <w:t>communication</w:t>
            </w:r>
            <w:r>
              <w:rPr>
                <w:spacing w:val="-6"/>
                <w:sz w:val="20"/>
              </w:rPr>
              <w:t xml:space="preserve"> </w:t>
            </w:r>
            <w:r>
              <w:rPr>
                <w:sz w:val="20"/>
              </w:rPr>
              <w:t>across</w:t>
            </w:r>
            <w:r>
              <w:rPr>
                <w:spacing w:val="-8"/>
                <w:sz w:val="20"/>
              </w:rPr>
              <w:t xml:space="preserve"> </w:t>
            </w:r>
            <w:r>
              <w:rPr>
                <w:sz w:val="20"/>
              </w:rPr>
              <w:t>the</w:t>
            </w:r>
            <w:r>
              <w:rPr>
                <w:spacing w:val="-7"/>
                <w:sz w:val="20"/>
              </w:rPr>
              <w:t xml:space="preserve"> </w:t>
            </w:r>
            <w:r>
              <w:rPr>
                <w:sz w:val="20"/>
              </w:rPr>
              <w:t>curriculum</w:t>
            </w:r>
            <w:r>
              <w:rPr>
                <w:spacing w:val="2"/>
                <w:sz w:val="20"/>
              </w:rPr>
              <w:t xml:space="preserve"> </w:t>
            </w:r>
            <w:r>
              <w:rPr>
                <w:spacing w:val="-5"/>
                <w:sz w:val="20"/>
              </w:rPr>
              <w:t>by:</w:t>
            </w:r>
          </w:p>
          <w:p w14:paraId="2B570095" w14:textId="77777777" w:rsidR="000062F7" w:rsidRDefault="006A4F14">
            <w:pPr>
              <w:pStyle w:val="TableParagraph"/>
              <w:numPr>
                <w:ilvl w:val="0"/>
                <w:numId w:val="1"/>
              </w:numPr>
              <w:tabs>
                <w:tab w:val="left" w:pos="828"/>
              </w:tabs>
              <w:ind w:right="252"/>
              <w:rPr>
                <w:sz w:val="20"/>
              </w:rPr>
            </w:pPr>
            <w:r>
              <w:rPr>
                <w:sz w:val="20"/>
              </w:rPr>
              <w:t>encouraging</w:t>
            </w:r>
            <w:r>
              <w:rPr>
                <w:spacing w:val="-2"/>
                <w:sz w:val="20"/>
              </w:rPr>
              <w:t xml:space="preserve"> </w:t>
            </w:r>
            <w:r>
              <w:rPr>
                <w:sz w:val="20"/>
              </w:rPr>
              <w:t>pupils</w:t>
            </w:r>
            <w:r>
              <w:rPr>
                <w:spacing w:val="-4"/>
                <w:sz w:val="20"/>
              </w:rPr>
              <w:t xml:space="preserve"> </w:t>
            </w:r>
            <w:r>
              <w:rPr>
                <w:sz w:val="20"/>
              </w:rPr>
              <w:t>to</w:t>
            </w:r>
            <w:r>
              <w:rPr>
                <w:spacing w:val="-2"/>
                <w:sz w:val="20"/>
              </w:rPr>
              <w:t xml:space="preserve"> </w:t>
            </w:r>
            <w:r>
              <w:rPr>
                <w:sz w:val="20"/>
              </w:rPr>
              <w:t>develop</w:t>
            </w:r>
            <w:r>
              <w:rPr>
                <w:spacing w:val="-2"/>
                <w:sz w:val="20"/>
              </w:rPr>
              <w:t xml:space="preserve"> </w:t>
            </w:r>
            <w:r>
              <w:rPr>
                <w:sz w:val="20"/>
              </w:rPr>
              <w:t>a</w:t>
            </w:r>
            <w:r>
              <w:rPr>
                <w:spacing w:val="-2"/>
                <w:sz w:val="20"/>
              </w:rPr>
              <w:t xml:space="preserve"> </w:t>
            </w:r>
            <w:r>
              <w:rPr>
                <w:sz w:val="20"/>
              </w:rPr>
              <w:t>capacity</w:t>
            </w:r>
            <w:r>
              <w:rPr>
                <w:spacing w:val="-1"/>
                <w:sz w:val="20"/>
              </w:rPr>
              <w:t xml:space="preserve"> </w:t>
            </w:r>
            <w:r>
              <w:rPr>
                <w:sz w:val="20"/>
              </w:rPr>
              <w:t>to</w:t>
            </w:r>
            <w:r>
              <w:rPr>
                <w:spacing w:val="-2"/>
                <w:sz w:val="20"/>
              </w:rPr>
              <w:t xml:space="preserve"> </w:t>
            </w:r>
            <w:r>
              <w:rPr>
                <w:sz w:val="20"/>
              </w:rPr>
              <w:t>explain</w:t>
            </w:r>
            <w:r>
              <w:rPr>
                <w:spacing w:val="-2"/>
                <w:sz w:val="20"/>
              </w:rPr>
              <w:t xml:space="preserve"> </w:t>
            </w:r>
            <w:r>
              <w:rPr>
                <w:sz w:val="20"/>
              </w:rPr>
              <w:t>their</w:t>
            </w:r>
            <w:r>
              <w:rPr>
                <w:spacing w:val="-3"/>
                <w:sz w:val="20"/>
              </w:rPr>
              <w:t xml:space="preserve"> </w:t>
            </w:r>
            <w:r>
              <w:rPr>
                <w:sz w:val="20"/>
              </w:rPr>
              <w:t>understanding</w:t>
            </w:r>
            <w:r>
              <w:rPr>
                <w:spacing w:val="-3"/>
                <w:sz w:val="20"/>
              </w:rPr>
              <w:t xml:space="preserve"> </w:t>
            </w:r>
            <w:r>
              <w:rPr>
                <w:sz w:val="20"/>
              </w:rPr>
              <w:t>of</w:t>
            </w:r>
            <w:r>
              <w:rPr>
                <w:spacing w:val="-4"/>
                <w:sz w:val="20"/>
              </w:rPr>
              <w:t xml:space="preserve"> </w:t>
            </w:r>
            <w:r>
              <w:rPr>
                <w:sz w:val="20"/>
              </w:rPr>
              <w:t>books</w:t>
            </w:r>
            <w:r>
              <w:rPr>
                <w:spacing w:val="-3"/>
                <w:sz w:val="20"/>
              </w:rPr>
              <w:t xml:space="preserve"> </w:t>
            </w:r>
            <w:r>
              <w:rPr>
                <w:sz w:val="20"/>
              </w:rPr>
              <w:t>and</w:t>
            </w:r>
            <w:r>
              <w:rPr>
                <w:spacing w:val="-2"/>
                <w:sz w:val="20"/>
              </w:rPr>
              <w:t xml:space="preserve"> </w:t>
            </w:r>
            <w:r>
              <w:rPr>
                <w:sz w:val="20"/>
              </w:rPr>
              <w:t>other</w:t>
            </w:r>
            <w:r>
              <w:rPr>
                <w:spacing w:val="-2"/>
                <w:sz w:val="20"/>
              </w:rPr>
              <w:t xml:space="preserve"> </w:t>
            </w:r>
            <w:r>
              <w:rPr>
                <w:sz w:val="20"/>
              </w:rPr>
              <w:t>reading,</w:t>
            </w:r>
            <w:r>
              <w:rPr>
                <w:spacing w:val="-2"/>
                <w:sz w:val="20"/>
              </w:rPr>
              <w:t xml:space="preserve"> </w:t>
            </w:r>
            <w:r>
              <w:rPr>
                <w:sz w:val="20"/>
              </w:rPr>
              <w:t>and</w:t>
            </w:r>
            <w:r>
              <w:rPr>
                <w:spacing w:val="-2"/>
                <w:sz w:val="20"/>
              </w:rPr>
              <w:t xml:space="preserve"> </w:t>
            </w:r>
            <w:r>
              <w:rPr>
                <w:sz w:val="20"/>
              </w:rPr>
              <w:t>to</w:t>
            </w:r>
            <w:r>
              <w:rPr>
                <w:spacing w:val="-2"/>
                <w:sz w:val="20"/>
              </w:rPr>
              <w:t xml:space="preserve"> </w:t>
            </w:r>
            <w:r>
              <w:rPr>
                <w:sz w:val="20"/>
              </w:rPr>
              <w:t>prepare their ideas before they write</w:t>
            </w:r>
          </w:p>
          <w:p w14:paraId="43BE2294" w14:textId="77777777" w:rsidR="000062F7" w:rsidRDefault="006A4F14">
            <w:pPr>
              <w:pStyle w:val="TableParagraph"/>
              <w:numPr>
                <w:ilvl w:val="0"/>
                <w:numId w:val="1"/>
              </w:numPr>
              <w:tabs>
                <w:tab w:val="left" w:pos="828"/>
              </w:tabs>
              <w:spacing w:line="255" w:lineRule="exact"/>
              <w:rPr>
                <w:sz w:val="20"/>
              </w:rPr>
            </w:pPr>
            <w:r>
              <w:rPr>
                <w:sz w:val="20"/>
              </w:rPr>
              <w:t>assisting</w:t>
            </w:r>
            <w:r>
              <w:rPr>
                <w:spacing w:val="-7"/>
                <w:sz w:val="20"/>
              </w:rPr>
              <w:t xml:space="preserve"> </w:t>
            </w:r>
            <w:r>
              <w:rPr>
                <w:sz w:val="20"/>
              </w:rPr>
              <w:t>pupils</w:t>
            </w:r>
            <w:r>
              <w:rPr>
                <w:spacing w:val="-7"/>
                <w:sz w:val="20"/>
              </w:rPr>
              <w:t xml:space="preserve"> </w:t>
            </w:r>
            <w:r>
              <w:rPr>
                <w:sz w:val="20"/>
              </w:rPr>
              <w:t>in</w:t>
            </w:r>
            <w:r>
              <w:rPr>
                <w:spacing w:val="-5"/>
                <w:sz w:val="20"/>
              </w:rPr>
              <w:t xml:space="preserve"> </w:t>
            </w:r>
            <w:r>
              <w:rPr>
                <w:sz w:val="20"/>
              </w:rPr>
              <w:t>making</w:t>
            </w:r>
            <w:r>
              <w:rPr>
                <w:spacing w:val="-6"/>
                <w:sz w:val="20"/>
              </w:rPr>
              <w:t xml:space="preserve"> </w:t>
            </w:r>
            <w:r>
              <w:rPr>
                <w:sz w:val="20"/>
              </w:rPr>
              <w:t>their</w:t>
            </w:r>
            <w:r>
              <w:rPr>
                <w:spacing w:val="-5"/>
                <w:sz w:val="20"/>
              </w:rPr>
              <w:t xml:space="preserve"> </w:t>
            </w:r>
            <w:r>
              <w:rPr>
                <w:sz w:val="20"/>
              </w:rPr>
              <w:t>thinking</w:t>
            </w:r>
            <w:r>
              <w:rPr>
                <w:spacing w:val="-6"/>
                <w:sz w:val="20"/>
              </w:rPr>
              <w:t xml:space="preserve"> </w:t>
            </w:r>
            <w:r>
              <w:rPr>
                <w:sz w:val="20"/>
              </w:rPr>
              <w:t>clear</w:t>
            </w:r>
            <w:r>
              <w:rPr>
                <w:spacing w:val="-6"/>
                <w:sz w:val="20"/>
              </w:rPr>
              <w:t xml:space="preserve"> </w:t>
            </w:r>
            <w:r>
              <w:rPr>
                <w:sz w:val="20"/>
              </w:rPr>
              <w:t>to themselves</w:t>
            </w:r>
            <w:r>
              <w:rPr>
                <w:spacing w:val="-4"/>
                <w:sz w:val="20"/>
              </w:rPr>
              <w:t xml:space="preserve"> </w:t>
            </w:r>
            <w:r>
              <w:rPr>
                <w:sz w:val="20"/>
              </w:rPr>
              <w:t>as</w:t>
            </w:r>
            <w:r>
              <w:rPr>
                <w:spacing w:val="-6"/>
                <w:sz w:val="20"/>
              </w:rPr>
              <w:t xml:space="preserve"> </w:t>
            </w:r>
            <w:r>
              <w:rPr>
                <w:sz w:val="20"/>
              </w:rPr>
              <w:t>well</w:t>
            </w:r>
            <w:r>
              <w:rPr>
                <w:spacing w:val="-6"/>
                <w:sz w:val="20"/>
              </w:rPr>
              <w:t xml:space="preserve"> </w:t>
            </w:r>
            <w:r>
              <w:rPr>
                <w:sz w:val="20"/>
              </w:rPr>
              <w:t>as</w:t>
            </w:r>
            <w:r>
              <w:rPr>
                <w:spacing w:val="-7"/>
                <w:sz w:val="20"/>
              </w:rPr>
              <w:t xml:space="preserve"> </w:t>
            </w:r>
            <w:r>
              <w:rPr>
                <w:sz w:val="20"/>
              </w:rPr>
              <w:t>to</w:t>
            </w:r>
            <w:r>
              <w:rPr>
                <w:spacing w:val="-6"/>
                <w:sz w:val="20"/>
              </w:rPr>
              <w:t xml:space="preserve"> </w:t>
            </w:r>
            <w:r>
              <w:rPr>
                <w:spacing w:val="-2"/>
                <w:sz w:val="20"/>
              </w:rPr>
              <w:t>others</w:t>
            </w:r>
          </w:p>
          <w:p w14:paraId="7041686C" w14:textId="77777777" w:rsidR="000062F7" w:rsidRDefault="006A4F14">
            <w:pPr>
              <w:pStyle w:val="TableParagraph"/>
              <w:numPr>
                <w:ilvl w:val="0"/>
                <w:numId w:val="1"/>
              </w:numPr>
              <w:tabs>
                <w:tab w:val="left" w:pos="828"/>
              </w:tabs>
              <w:ind w:right="430"/>
              <w:rPr>
                <w:sz w:val="20"/>
              </w:rPr>
            </w:pPr>
            <w:r>
              <w:rPr>
                <w:sz w:val="20"/>
              </w:rPr>
              <w:t>helping</w:t>
            </w:r>
            <w:r>
              <w:rPr>
                <w:spacing w:val="-4"/>
                <w:sz w:val="20"/>
              </w:rPr>
              <w:t xml:space="preserve"> </w:t>
            </w:r>
            <w:r>
              <w:rPr>
                <w:sz w:val="20"/>
              </w:rPr>
              <w:t>children</w:t>
            </w:r>
            <w:r>
              <w:rPr>
                <w:spacing w:val="-3"/>
                <w:sz w:val="20"/>
              </w:rPr>
              <w:t xml:space="preserve"> </w:t>
            </w:r>
            <w:r>
              <w:rPr>
                <w:sz w:val="20"/>
              </w:rPr>
              <w:t>to</w:t>
            </w:r>
            <w:r>
              <w:rPr>
                <w:spacing w:val="-3"/>
                <w:sz w:val="20"/>
              </w:rPr>
              <w:t xml:space="preserve"> </w:t>
            </w:r>
            <w:r>
              <w:rPr>
                <w:sz w:val="20"/>
              </w:rPr>
              <w:t>articulate</w:t>
            </w:r>
            <w:r>
              <w:rPr>
                <w:spacing w:val="-4"/>
                <w:sz w:val="20"/>
              </w:rPr>
              <w:t xml:space="preserve"> </w:t>
            </w:r>
            <w:r>
              <w:rPr>
                <w:sz w:val="20"/>
              </w:rPr>
              <w:t>their</w:t>
            </w:r>
            <w:r>
              <w:rPr>
                <w:spacing w:val="-4"/>
                <w:sz w:val="20"/>
              </w:rPr>
              <w:t xml:space="preserve"> </w:t>
            </w:r>
            <w:r>
              <w:rPr>
                <w:sz w:val="20"/>
              </w:rPr>
              <w:t>ideas</w:t>
            </w:r>
            <w:r>
              <w:rPr>
                <w:spacing w:val="-4"/>
                <w:sz w:val="20"/>
              </w:rPr>
              <w:t xml:space="preserve"> </w:t>
            </w:r>
            <w:r>
              <w:rPr>
                <w:sz w:val="20"/>
              </w:rPr>
              <w:t>in</w:t>
            </w:r>
            <w:r>
              <w:rPr>
                <w:spacing w:val="-3"/>
                <w:sz w:val="20"/>
              </w:rPr>
              <w:t xml:space="preserve"> </w:t>
            </w:r>
            <w:r>
              <w:rPr>
                <w:sz w:val="20"/>
              </w:rPr>
              <w:t>well</w:t>
            </w:r>
            <w:r>
              <w:rPr>
                <w:sz w:val="20"/>
              </w:rPr>
              <w:t>-formed</w:t>
            </w:r>
            <w:r>
              <w:rPr>
                <w:spacing w:val="-3"/>
                <w:sz w:val="20"/>
              </w:rPr>
              <w:t xml:space="preserve"> </w:t>
            </w:r>
            <w:r>
              <w:rPr>
                <w:sz w:val="20"/>
              </w:rPr>
              <w:t>sentences,</w:t>
            </w:r>
            <w:r>
              <w:rPr>
                <w:spacing w:val="-3"/>
                <w:sz w:val="20"/>
              </w:rPr>
              <w:t xml:space="preserve"> </w:t>
            </w:r>
            <w:r>
              <w:rPr>
                <w:sz w:val="20"/>
              </w:rPr>
              <w:t>by</w:t>
            </w:r>
            <w:r>
              <w:rPr>
                <w:spacing w:val="-3"/>
                <w:sz w:val="20"/>
              </w:rPr>
              <w:t xml:space="preserve"> </w:t>
            </w:r>
            <w:r>
              <w:rPr>
                <w:sz w:val="20"/>
              </w:rPr>
              <w:t>scaffolding,</w:t>
            </w:r>
            <w:r>
              <w:rPr>
                <w:spacing w:val="-3"/>
                <w:sz w:val="20"/>
              </w:rPr>
              <w:t xml:space="preserve"> </w:t>
            </w:r>
            <w:r>
              <w:rPr>
                <w:sz w:val="20"/>
              </w:rPr>
              <w:t>extending</w:t>
            </w:r>
            <w:r>
              <w:rPr>
                <w:spacing w:val="-4"/>
                <w:sz w:val="20"/>
              </w:rPr>
              <w:t xml:space="preserve"> </w:t>
            </w:r>
            <w:r>
              <w:rPr>
                <w:sz w:val="20"/>
              </w:rPr>
              <w:t>and</w:t>
            </w:r>
            <w:r>
              <w:rPr>
                <w:spacing w:val="-3"/>
                <w:sz w:val="20"/>
              </w:rPr>
              <w:t xml:space="preserve"> </w:t>
            </w:r>
            <w:r>
              <w:rPr>
                <w:sz w:val="20"/>
              </w:rPr>
              <w:t>developing</w:t>
            </w:r>
            <w:r>
              <w:rPr>
                <w:spacing w:val="-4"/>
                <w:sz w:val="20"/>
              </w:rPr>
              <w:t xml:space="preserve"> </w:t>
            </w:r>
            <w:r>
              <w:rPr>
                <w:sz w:val="20"/>
              </w:rPr>
              <w:t xml:space="preserve">their </w:t>
            </w:r>
            <w:r>
              <w:rPr>
                <w:spacing w:val="-2"/>
                <w:sz w:val="20"/>
              </w:rPr>
              <w:t>ideas</w:t>
            </w:r>
          </w:p>
          <w:p w14:paraId="184FDD37" w14:textId="77777777" w:rsidR="000062F7" w:rsidRDefault="006A4F14">
            <w:pPr>
              <w:pStyle w:val="TableParagraph"/>
              <w:numPr>
                <w:ilvl w:val="0"/>
                <w:numId w:val="1"/>
              </w:numPr>
              <w:tabs>
                <w:tab w:val="left" w:pos="828"/>
              </w:tabs>
              <w:spacing w:before="1" w:line="255" w:lineRule="exact"/>
              <w:rPr>
                <w:sz w:val="20"/>
              </w:rPr>
            </w:pPr>
            <w:r>
              <w:rPr>
                <w:sz w:val="20"/>
              </w:rPr>
              <w:t>developing</w:t>
            </w:r>
            <w:r>
              <w:rPr>
                <w:spacing w:val="-8"/>
                <w:sz w:val="20"/>
              </w:rPr>
              <w:t xml:space="preserve"> </w:t>
            </w:r>
            <w:r>
              <w:rPr>
                <w:sz w:val="20"/>
              </w:rPr>
              <w:t>and</w:t>
            </w:r>
            <w:r>
              <w:rPr>
                <w:spacing w:val="-6"/>
                <w:sz w:val="20"/>
              </w:rPr>
              <w:t xml:space="preserve"> </w:t>
            </w:r>
            <w:r>
              <w:rPr>
                <w:sz w:val="20"/>
              </w:rPr>
              <w:t>extending</w:t>
            </w:r>
            <w:r>
              <w:rPr>
                <w:spacing w:val="-7"/>
                <w:sz w:val="20"/>
              </w:rPr>
              <w:t xml:space="preserve"> </w:t>
            </w:r>
            <w:r>
              <w:rPr>
                <w:sz w:val="20"/>
              </w:rPr>
              <w:t>children’s</w:t>
            </w:r>
            <w:r>
              <w:rPr>
                <w:spacing w:val="-8"/>
                <w:sz w:val="20"/>
              </w:rPr>
              <w:t xml:space="preserve"> </w:t>
            </w:r>
            <w:r>
              <w:rPr>
                <w:sz w:val="20"/>
              </w:rPr>
              <w:t>language</w:t>
            </w:r>
            <w:r>
              <w:rPr>
                <w:spacing w:val="-7"/>
                <w:sz w:val="20"/>
              </w:rPr>
              <w:t xml:space="preserve"> </w:t>
            </w:r>
            <w:r>
              <w:rPr>
                <w:sz w:val="20"/>
              </w:rPr>
              <w:t>through</w:t>
            </w:r>
            <w:r>
              <w:rPr>
                <w:spacing w:val="-7"/>
                <w:sz w:val="20"/>
              </w:rPr>
              <w:t xml:space="preserve"> </w:t>
            </w:r>
            <w:r>
              <w:rPr>
                <w:sz w:val="20"/>
              </w:rPr>
              <w:t>careful</w:t>
            </w:r>
            <w:r>
              <w:rPr>
                <w:spacing w:val="-7"/>
                <w:sz w:val="20"/>
              </w:rPr>
              <w:t xml:space="preserve"> </w:t>
            </w:r>
            <w:r>
              <w:rPr>
                <w:sz w:val="20"/>
              </w:rPr>
              <w:t>and</w:t>
            </w:r>
            <w:r>
              <w:rPr>
                <w:spacing w:val="-6"/>
                <w:sz w:val="20"/>
              </w:rPr>
              <w:t xml:space="preserve"> </w:t>
            </w:r>
            <w:r>
              <w:rPr>
                <w:sz w:val="20"/>
              </w:rPr>
              <w:t>deliberate</w:t>
            </w:r>
            <w:r>
              <w:rPr>
                <w:spacing w:val="-7"/>
                <w:sz w:val="20"/>
              </w:rPr>
              <w:t xml:space="preserve"> </w:t>
            </w:r>
            <w:r>
              <w:rPr>
                <w:sz w:val="20"/>
              </w:rPr>
              <w:t>planning</w:t>
            </w:r>
            <w:r>
              <w:rPr>
                <w:spacing w:val="-8"/>
                <w:sz w:val="20"/>
              </w:rPr>
              <w:t xml:space="preserve"> </w:t>
            </w:r>
            <w:r>
              <w:rPr>
                <w:sz w:val="20"/>
              </w:rPr>
              <w:t>in</w:t>
            </w:r>
            <w:r>
              <w:rPr>
                <w:spacing w:val="-8"/>
                <w:sz w:val="20"/>
              </w:rPr>
              <w:t xml:space="preserve"> </w:t>
            </w:r>
            <w:r>
              <w:rPr>
                <w:sz w:val="20"/>
              </w:rPr>
              <w:t>each</w:t>
            </w:r>
            <w:r>
              <w:rPr>
                <w:spacing w:val="-6"/>
                <w:sz w:val="20"/>
              </w:rPr>
              <w:t xml:space="preserve"> </w:t>
            </w:r>
            <w:r>
              <w:rPr>
                <w:sz w:val="20"/>
              </w:rPr>
              <w:t>area</w:t>
            </w:r>
            <w:r>
              <w:rPr>
                <w:spacing w:val="-6"/>
                <w:sz w:val="20"/>
              </w:rPr>
              <w:t xml:space="preserve"> </w:t>
            </w:r>
            <w:r>
              <w:rPr>
                <w:sz w:val="20"/>
              </w:rPr>
              <w:t>or</w:t>
            </w:r>
            <w:r>
              <w:rPr>
                <w:spacing w:val="-4"/>
                <w:sz w:val="20"/>
              </w:rPr>
              <w:t xml:space="preserve"> </w:t>
            </w:r>
            <w:r>
              <w:rPr>
                <w:spacing w:val="-2"/>
                <w:sz w:val="20"/>
              </w:rPr>
              <w:t>learning</w:t>
            </w:r>
          </w:p>
          <w:p w14:paraId="4AE642B3" w14:textId="77777777" w:rsidR="000062F7" w:rsidRDefault="006A4F14">
            <w:pPr>
              <w:pStyle w:val="TableParagraph"/>
              <w:numPr>
                <w:ilvl w:val="0"/>
                <w:numId w:val="1"/>
              </w:numPr>
              <w:tabs>
                <w:tab w:val="left" w:pos="828"/>
              </w:tabs>
              <w:spacing w:line="254" w:lineRule="exact"/>
              <w:rPr>
                <w:sz w:val="20"/>
              </w:rPr>
            </w:pPr>
            <w:r>
              <w:rPr>
                <w:sz w:val="20"/>
              </w:rPr>
              <w:t>providing</w:t>
            </w:r>
            <w:r>
              <w:rPr>
                <w:spacing w:val="-9"/>
                <w:sz w:val="20"/>
              </w:rPr>
              <w:t xml:space="preserve"> </w:t>
            </w:r>
            <w:r>
              <w:rPr>
                <w:sz w:val="20"/>
              </w:rPr>
              <w:t>children</w:t>
            </w:r>
            <w:r>
              <w:rPr>
                <w:spacing w:val="-7"/>
                <w:sz w:val="20"/>
              </w:rPr>
              <w:t xml:space="preserve"> </w:t>
            </w:r>
            <w:r>
              <w:rPr>
                <w:sz w:val="20"/>
              </w:rPr>
              <w:t>with</w:t>
            </w:r>
            <w:r>
              <w:rPr>
                <w:spacing w:val="-8"/>
                <w:sz w:val="20"/>
              </w:rPr>
              <w:t xml:space="preserve"> </w:t>
            </w:r>
            <w:r>
              <w:rPr>
                <w:sz w:val="20"/>
              </w:rPr>
              <w:t>opportunities</w:t>
            </w:r>
            <w:r>
              <w:rPr>
                <w:spacing w:val="-9"/>
                <w:sz w:val="20"/>
              </w:rPr>
              <w:t xml:space="preserve"> </w:t>
            </w:r>
            <w:r>
              <w:rPr>
                <w:sz w:val="20"/>
              </w:rPr>
              <w:t>to</w:t>
            </w:r>
            <w:r>
              <w:rPr>
                <w:spacing w:val="-7"/>
                <w:sz w:val="20"/>
              </w:rPr>
              <w:t xml:space="preserve"> </w:t>
            </w:r>
            <w:r>
              <w:rPr>
                <w:sz w:val="20"/>
              </w:rPr>
              <w:t>repeat</w:t>
            </w:r>
            <w:r>
              <w:rPr>
                <w:spacing w:val="-7"/>
                <w:sz w:val="20"/>
              </w:rPr>
              <w:t xml:space="preserve"> </w:t>
            </w:r>
            <w:r>
              <w:rPr>
                <w:sz w:val="20"/>
              </w:rPr>
              <w:t>and</w:t>
            </w:r>
            <w:r>
              <w:rPr>
                <w:spacing w:val="-8"/>
                <w:sz w:val="20"/>
              </w:rPr>
              <w:t xml:space="preserve"> </w:t>
            </w:r>
            <w:r>
              <w:rPr>
                <w:sz w:val="20"/>
              </w:rPr>
              <w:t>consolidate</w:t>
            </w:r>
            <w:r>
              <w:rPr>
                <w:spacing w:val="-8"/>
                <w:sz w:val="20"/>
              </w:rPr>
              <w:t xml:space="preserve"> </w:t>
            </w:r>
            <w:r>
              <w:rPr>
                <w:sz w:val="20"/>
              </w:rPr>
              <w:t>vocabulary</w:t>
            </w:r>
            <w:r>
              <w:rPr>
                <w:spacing w:val="-7"/>
                <w:sz w:val="20"/>
              </w:rPr>
              <w:t xml:space="preserve"> </w:t>
            </w:r>
            <w:r>
              <w:rPr>
                <w:sz w:val="20"/>
              </w:rPr>
              <w:t>in</w:t>
            </w:r>
            <w:r>
              <w:rPr>
                <w:spacing w:val="-7"/>
                <w:sz w:val="20"/>
              </w:rPr>
              <w:t xml:space="preserve"> </w:t>
            </w:r>
            <w:r>
              <w:rPr>
                <w:sz w:val="20"/>
              </w:rPr>
              <w:t>different</w:t>
            </w:r>
            <w:r>
              <w:rPr>
                <w:spacing w:val="-7"/>
                <w:sz w:val="20"/>
              </w:rPr>
              <w:t xml:space="preserve"> </w:t>
            </w:r>
            <w:r>
              <w:rPr>
                <w:spacing w:val="-2"/>
                <w:sz w:val="20"/>
              </w:rPr>
              <w:t>contexts</w:t>
            </w:r>
          </w:p>
          <w:p w14:paraId="7E999DF2" w14:textId="77777777" w:rsidR="000062F7" w:rsidRDefault="006A4F14">
            <w:pPr>
              <w:pStyle w:val="TableParagraph"/>
              <w:numPr>
                <w:ilvl w:val="0"/>
                <w:numId w:val="1"/>
              </w:numPr>
              <w:tabs>
                <w:tab w:val="left" w:pos="828"/>
              </w:tabs>
              <w:spacing w:line="254" w:lineRule="exact"/>
              <w:rPr>
                <w:sz w:val="20"/>
              </w:rPr>
            </w:pPr>
            <w:r>
              <w:rPr>
                <w:sz w:val="20"/>
              </w:rPr>
              <w:t>ensuring</w:t>
            </w:r>
            <w:r>
              <w:rPr>
                <w:spacing w:val="-8"/>
                <w:sz w:val="20"/>
              </w:rPr>
              <w:t xml:space="preserve"> </w:t>
            </w:r>
            <w:r>
              <w:rPr>
                <w:sz w:val="20"/>
              </w:rPr>
              <w:t>that</w:t>
            </w:r>
            <w:r>
              <w:rPr>
                <w:spacing w:val="-5"/>
                <w:sz w:val="20"/>
              </w:rPr>
              <w:t xml:space="preserve"> </w:t>
            </w:r>
            <w:r>
              <w:rPr>
                <w:sz w:val="20"/>
              </w:rPr>
              <w:t>pupils</w:t>
            </w:r>
            <w:r>
              <w:rPr>
                <w:spacing w:val="-9"/>
                <w:sz w:val="20"/>
              </w:rPr>
              <w:t xml:space="preserve"> </w:t>
            </w:r>
            <w:r>
              <w:rPr>
                <w:sz w:val="20"/>
              </w:rPr>
              <w:t>build</w:t>
            </w:r>
            <w:r>
              <w:rPr>
                <w:spacing w:val="-7"/>
                <w:sz w:val="20"/>
              </w:rPr>
              <w:t xml:space="preserve"> </w:t>
            </w:r>
            <w:r>
              <w:rPr>
                <w:sz w:val="20"/>
              </w:rPr>
              <w:t>secure</w:t>
            </w:r>
            <w:r>
              <w:rPr>
                <w:spacing w:val="-7"/>
                <w:sz w:val="20"/>
              </w:rPr>
              <w:t xml:space="preserve"> </w:t>
            </w:r>
            <w:r>
              <w:rPr>
                <w:spacing w:val="-2"/>
                <w:sz w:val="20"/>
              </w:rPr>
              <w:t>foundations</w:t>
            </w:r>
          </w:p>
          <w:p w14:paraId="664D53B5" w14:textId="77777777" w:rsidR="000062F7" w:rsidRDefault="006A4F14">
            <w:pPr>
              <w:pStyle w:val="TableParagraph"/>
              <w:numPr>
                <w:ilvl w:val="0"/>
                <w:numId w:val="1"/>
              </w:numPr>
              <w:tabs>
                <w:tab w:val="left" w:pos="828"/>
              </w:tabs>
              <w:spacing w:line="254" w:lineRule="exact"/>
              <w:rPr>
                <w:sz w:val="20"/>
              </w:rPr>
            </w:pPr>
            <w:r>
              <w:rPr>
                <w:sz w:val="20"/>
              </w:rPr>
              <w:t>teaching</w:t>
            </w:r>
            <w:r>
              <w:rPr>
                <w:spacing w:val="-8"/>
                <w:sz w:val="20"/>
              </w:rPr>
              <w:t xml:space="preserve"> </w:t>
            </w:r>
            <w:r>
              <w:rPr>
                <w:sz w:val="20"/>
              </w:rPr>
              <w:t>pupils</w:t>
            </w:r>
            <w:r>
              <w:rPr>
                <w:spacing w:val="-7"/>
                <w:sz w:val="20"/>
              </w:rPr>
              <w:t xml:space="preserve"> </w:t>
            </w:r>
            <w:r>
              <w:rPr>
                <w:sz w:val="20"/>
              </w:rPr>
              <w:t>to</w:t>
            </w:r>
            <w:r>
              <w:rPr>
                <w:spacing w:val="-7"/>
                <w:sz w:val="20"/>
              </w:rPr>
              <w:t xml:space="preserve"> </w:t>
            </w:r>
            <w:r>
              <w:rPr>
                <w:sz w:val="20"/>
              </w:rPr>
              <w:t>understand</w:t>
            </w:r>
            <w:r>
              <w:rPr>
                <w:spacing w:val="-6"/>
                <w:sz w:val="20"/>
              </w:rPr>
              <w:t xml:space="preserve"> </w:t>
            </w:r>
            <w:r>
              <w:rPr>
                <w:sz w:val="20"/>
              </w:rPr>
              <w:t>and</w:t>
            </w:r>
            <w:r>
              <w:rPr>
                <w:spacing w:val="-6"/>
                <w:sz w:val="20"/>
              </w:rPr>
              <w:t xml:space="preserve"> </w:t>
            </w:r>
            <w:r>
              <w:rPr>
                <w:sz w:val="20"/>
              </w:rPr>
              <w:t>use</w:t>
            </w:r>
            <w:r>
              <w:rPr>
                <w:spacing w:val="-7"/>
                <w:sz w:val="20"/>
              </w:rPr>
              <w:t xml:space="preserve"> </w:t>
            </w:r>
            <w:r>
              <w:rPr>
                <w:sz w:val="20"/>
              </w:rPr>
              <w:t>the</w:t>
            </w:r>
            <w:r>
              <w:rPr>
                <w:spacing w:val="-7"/>
                <w:sz w:val="20"/>
              </w:rPr>
              <w:t xml:space="preserve"> </w:t>
            </w:r>
            <w:r>
              <w:rPr>
                <w:sz w:val="20"/>
              </w:rPr>
              <w:t>conventions</w:t>
            </w:r>
            <w:r>
              <w:rPr>
                <w:spacing w:val="-8"/>
                <w:sz w:val="20"/>
              </w:rPr>
              <w:t xml:space="preserve"> </w:t>
            </w:r>
            <w:r>
              <w:rPr>
                <w:sz w:val="20"/>
              </w:rPr>
              <w:t>for</w:t>
            </w:r>
            <w:r>
              <w:rPr>
                <w:spacing w:val="-3"/>
                <w:sz w:val="20"/>
              </w:rPr>
              <w:t xml:space="preserve"> </w:t>
            </w:r>
            <w:r>
              <w:rPr>
                <w:sz w:val="20"/>
              </w:rPr>
              <w:t>discussion</w:t>
            </w:r>
            <w:r>
              <w:rPr>
                <w:spacing w:val="-6"/>
                <w:sz w:val="20"/>
              </w:rPr>
              <w:t xml:space="preserve"> </w:t>
            </w:r>
            <w:r>
              <w:rPr>
                <w:sz w:val="20"/>
              </w:rPr>
              <w:t>and</w:t>
            </w:r>
            <w:r>
              <w:rPr>
                <w:spacing w:val="-7"/>
                <w:sz w:val="20"/>
              </w:rPr>
              <w:t xml:space="preserve"> </w:t>
            </w:r>
            <w:r>
              <w:rPr>
                <w:spacing w:val="-2"/>
                <w:sz w:val="20"/>
              </w:rPr>
              <w:t>debate</w:t>
            </w:r>
          </w:p>
          <w:p w14:paraId="3F913E44" w14:textId="77777777" w:rsidR="000062F7" w:rsidRDefault="006A4F14">
            <w:pPr>
              <w:pStyle w:val="TableParagraph"/>
              <w:numPr>
                <w:ilvl w:val="0"/>
                <w:numId w:val="1"/>
              </w:numPr>
              <w:tabs>
                <w:tab w:val="left" w:pos="828"/>
              </w:tabs>
              <w:ind w:right="181"/>
              <w:rPr>
                <w:sz w:val="20"/>
              </w:rPr>
            </w:pPr>
            <w:r>
              <w:rPr>
                <w:sz w:val="20"/>
              </w:rPr>
              <w:t>enabling</w:t>
            </w:r>
            <w:r>
              <w:rPr>
                <w:spacing w:val="-3"/>
                <w:sz w:val="20"/>
              </w:rPr>
              <w:t xml:space="preserve"> </w:t>
            </w:r>
            <w:r>
              <w:rPr>
                <w:sz w:val="20"/>
              </w:rPr>
              <w:t>all</w:t>
            </w:r>
            <w:r>
              <w:rPr>
                <w:spacing w:val="-3"/>
                <w:sz w:val="20"/>
              </w:rPr>
              <w:t xml:space="preserve"> </w:t>
            </w:r>
            <w:r>
              <w:rPr>
                <w:sz w:val="20"/>
              </w:rPr>
              <w:t>pupils</w:t>
            </w:r>
            <w:r>
              <w:rPr>
                <w:spacing w:val="-5"/>
                <w:sz w:val="20"/>
              </w:rPr>
              <w:t xml:space="preserve"> </w:t>
            </w:r>
            <w:r>
              <w:rPr>
                <w:sz w:val="20"/>
              </w:rPr>
              <w:t>to</w:t>
            </w:r>
            <w:r>
              <w:rPr>
                <w:spacing w:val="-3"/>
                <w:sz w:val="20"/>
              </w:rPr>
              <w:t xml:space="preserve"> </w:t>
            </w:r>
            <w:r>
              <w:rPr>
                <w:sz w:val="20"/>
              </w:rPr>
              <w:t>participate</w:t>
            </w:r>
            <w:r>
              <w:rPr>
                <w:spacing w:val="-4"/>
                <w:sz w:val="20"/>
              </w:rPr>
              <w:t xml:space="preserve"> </w:t>
            </w:r>
            <w:r>
              <w:rPr>
                <w:sz w:val="20"/>
              </w:rPr>
              <w:t>in</w:t>
            </w:r>
            <w:r>
              <w:rPr>
                <w:spacing w:val="-3"/>
                <w:sz w:val="20"/>
              </w:rPr>
              <w:t xml:space="preserve"> </w:t>
            </w:r>
            <w:r>
              <w:rPr>
                <w:sz w:val="20"/>
              </w:rPr>
              <w:t>and</w:t>
            </w:r>
            <w:r>
              <w:rPr>
                <w:spacing w:val="-3"/>
                <w:sz w:val="20"/>
              </w:rPr>
              <w:t xml:space="preserve"> </w:t>
            </w:r>
            <w:r>
              <w:rPr>
                <w:sz w:val="20"/>
              </w:rPr>
              <w:t>gain</w:t>
            </w:r>
            <w:r>
              <w:rPr>
                <w:spacing w:val="-3"/>
                <w:sz w:val="20"/>
              </w:rPr>
              <w:t xml:space="preserve"> </w:t>
            </w:r>
            <w:r>
              <w:rPr>
                <w:sz w:val="20"/>
              </w:rPr>
              <w:t>knowledge,</w:t>
            </w:r>
            <w:r>
              <w:rPr>
                <w:spacing w:val="-3"/>
                <w:sz w:val="20"/>
              </w:rPr>
              <w:t xml:space="preserve"> </w:t>
            </w:r>
            <w:r>
              <w:rPr>
                <w:sz w:val="20"/>
              </w:rPr>
              <w:t>skills</w:t>
            </w:r>
            <w:r>
              <w:rPr>
                <w:spacing w:val="-5"/>
                <w:sz w:val="20"/>
              </w:rPr>
              <w:t xml:space="preserve"> </w:t>
            </w:r>
            <w:r>
              <w:rPr>
                <w:sz w:val="20"/>
              </w:rPr>
              <w:t>and</w:t>
            </w:r>
            <w:r>
              <w:rPr>
                <w:spacing w:val="-3"/>
                <w:sz w:val="20"/>
              </w:rPr>
              <w:t xml:space="preserve"> </w:t>
            </w:r>
            <w:r>
              <w:rPr>
                <w:sz w:val="20"/>
              </w:rPr>
              <w:t>understanding</w:t>
            </w:r>
            <w:r>
              <w:rPr>
                <w:spacing w:val="-4"/>
                <w:sz w:val="20"/>
              </w:rPr>
              <w:t xml:space="preserve"> </w:t>
            </w:r>
            <w:r>
              <w:rPr>
                <w:sz w:val="20"/>
              </w:rPr>
              <w:t>associated</w:t>
            </w:r>
            <w:r>
              <w:rPr>
                <w:spacing w:val="-3"/>
                <w:sz w:val="20"/>
              </w:rPr>
              <w:t xml:space="preserve"> </w:t>
            </w:r>
            <w:r>
              <w:rPr>
                <w:sz w:val="20"/>
              </w:rPr>
              <w:t>with</w:t>
            </w:r>
            <w:r>
              <w:rPr>
                <w:spacing w:val="-3"/>
                <w:sz w:val="20"/>
              </w:rPr>
              <w:t xml:space="preserve"> </w:t>
            </w:r>
            <w:r>
              <w:rPr>
                <w:sz w:val="20"/>
              </w:rPr>
              <w:t>the</w:t>
            </w:r>
            <w:r>
              <w:rPr>
                <w:spacing w:val="-4"/>
                <w:sz w:val="20"/>
              </w:rPr>
              <w:t xml:space="preserve"> </w:t>
            </w:r>
            <w:r>
              <w:rPr>
                <w:sz w:val="20"/>
              </w:rPr>
              <w:t>artistic</w:t>
            </w:r>
            <w:r>
              <w:rPr>
                <w:spacing w:val="-4"/>
                <w:sz w:val="20"/>
              </w:rPr>
              <w:t xml:space="preserve"> </w:t>
            </w:r>
            <w:r>
              <w:rPr>
                <w:sz w:val="20"/>
              </w:rPr>
              <w:t>practice of drama. Pupils should be able to adopt, create and sustain a range of roles, responding appropriately to others in role. They should have opportunities to improvise, devise and script drama for one another and a rang</w:t>
            </w:r>
            <w:r>
              <w:rPr>
                <w:sz w:val="20"/>
              </w:rPr>
              <w:t>e of audiences, as well as to rehearse, refine, share and respond thoughtfully to drama and theatre performances</w:t>
            </w:r>
          </w:p>
          <w:p w14:paraId="420E85AE" w14:textId="77777777" w:rsidR="000062F7" w:rsidRDefault="006A4F14">
            <w:pPr>
              <w:pStyle w:val="TableParagraph"/>
              <w:numPr>
                <w:ilvl w:val="0"/>
                <w:numId w:val="1"/>
              </w:numPr>
              <w:tabs>
                <w:tab w:val="left" w:pos="828"/>
              </w:tabs>
              <w:spacing w:before="1"/>
              <w:rPr>
                <w:sz w:val="20"/>
              </w:rPr>
            </w:pPr>
            <w:r>
              <w:rPr>
                <w:sz w:val="20"/>
              </w:rPr>
              <w:t>actively</w:t>
            </w:r>
            <w:r>
              <w:rPr>
                <w:spacing w:val="-10"/>
                <w:sz w:val="20"/>
              </w:rPr>
              <w:t xml:space="preserve"> </w:t>
            </w:r>
            <w:r>
              <w:rPr>
                <w:sz w:val="20"/>
              </w:rPr>
              <w:t>encouraging</w:t>
            </w:r>
            <w:r>
              <w:rPr>
                <w:spacing w:val="-10"/>
                <w:sz w:val="20"/>
              </w:rPr>
              <w:t xml:space="preserve"> </w:t>
            </w:r>
            <w:r>
              <w:rPr>
                <w:sz w:val="20"/>
              </w:rPr>
              <w:t>and</w:t>
            </w:r>
            <w:r>
              <w:rPr>
                <w:spacing w:val="-9"/>
                <w:sz w:val="20"/>
              </w:rPr>
              <w:t xml:space="preserve"> </w:t>
            </w:r>
            <w:r>
              <w:rPr>
                <w:sz w:val="20"/>
              </w:rPr>
              <w:t>promoting</w:t>
            </w:r>
            <w:r>
              <w:rPr>
                <w:spacing w:val="-10"/>
                <w:sz w:val="20"/>
              </w:rPr>
              <w:t xml:space="preserve"> </w:t>
            </w:r>
            <w:r>
              <w:rPr>
                <w:sz w:val="20"/>
              </w:rPr>
              <w:t>effective</w:t>
            </w:r>
            <w:r>
              <w:rPr>
                <w:spacing w:val="-10"/>
                <w:sz w:val="20"/>
              </w:rPr>
              <w:t xml:space="preserve"> </w:t>
            </w:r>
            <w:r>
              <w:rPr>
                <w:sz w:val="20"/>
              </w:rPr>
              <w:t>communication</w:t>
            </w:r>
            <w:r>
              <w:rPr>
                <w:spacing w:val="-9"/>
                <w:sz w:val="20"/>
              </w:rPr>
              <w:t xml:space="preserve"> </w:t>
            </w:r>
            <w:r>
              <w:rPr>
                <w:spacing w:val="-2"/>
                <w:sz w:val="20"/>
              </w:rPr>
              <w:t>though:</w:t>
            </w:r>
          </w:p>
          <w:p w14:paraId="422B28EC" w14:textId="77777777" w:rsidR="000062F7" w:rsidRDefault="006A4F14">
            <w:pPr>
              <w:pStyle w:val="TableParagraph"/>
              <w:numPr>
                <w:ilvl w:val="1"/>
                <w:numId w:val="1"/>
              </w:numPr>
              <w:tabs>
                <w:tab w:val="left" w:pos="1548"/>
              </w:tabs>
              <w:spacing w:before="6" w:line="232" w:lineRule="auto"/>
              <w:ind w:right="342"/>
              <w:rPr>
                <w:sz w:val="20"/>
              </w:rPr>
            </w:pPr>
            <w:r>
              <w:rPr>
                <w:sz w:val="20"/>
              </w:rPr>
              <w:t>class</w:t>
            </w:r>
            <w:r>
              <w:rPr>
                <w:spacing w:val="-5"/>
                <w:sz w:val="20"/>
              </w:rPr>
              <w:t xml:space="preserve"> </w:t>
            </w:r>
            <w:r>
              <w:rPr>
                <w:sz w:val="20"/>
              </w:rPr>
              <w:t>discussions;</w:t>
            </w:r>
            <w:r>
              <w:rPr>
                <w:spacing w:val="-4"/>
                <w:sz w:val="20"/>
              </w:rPr>
              <w:t xml:space="preserve"> </w:t>
            </w:r>
            <w:r>
              <w:rPr>
                <w:sz w:val="20"/>
              </w:rPr>
              <w:t>in</w:t>
            </w:r>
            <w:r>
              <w:rPr>
                <w:spacing w:val="-3"/>
                <w:sz w:val="20"/>
              </w:rPr>
              <w:t xml:space="preserve"> </w:t>
            </w:r>
            <w:r>
              <w:rPr>
                <w:sz w:val="20"/>
              </w:rPr>
              <w:t>class</w:t>
            </w:r>
            <w:r>
              <w:rPr>
                <w:spacing w:val="-5"/>
                <w:sz w:val="20"/>
              </w:rPr>
              <w:t xml:space="preserve"> </w:t>
            </w:r>
            <w:r>
              <w:rPr>
                <w:sz w:val="20"/>
              </w:rPr>
              <w:t>reflection</w:t>
            </w:r>
            <w:r>
              <w:rPr>
                <w:spacing w:val="-3"/>
                <w:sz w:val="20"/>
              </w:rPr>
              <w:t xml:space="preserve"> </w:t>
            </w:r>
            <w:r>
              <w:rPr>
                <w:sz w:val="20"/>
              </w:rPr>
              <w:t>time;</w:t>
            </w:r>
            <w:r>
              <w:rPr>
                <w:spacing w:val="-4"/>
                <w:sz w:val="20"/>
              </w:rPr>
              <w:t xml:space="preserve"> </w:t>
            </w:r>
            <w:r>
              <w:rPr>
                <w:sz w:val="20"/>
              </w:rPr>
              <w:t>class</w:t>
            </w:r>
            <w:r>
              <w:rPr>
                <w:spacing w:val="-5"/>
                <w:sz w:val="20"/>
              </w:rPr>
              <w:t xml:space="preserve"> </w:t>
            </w:r>
            <w:r>
              <w:rPr>
                <w:sz w:val="20"/>
              </w:rPr>
              <w:t>assemblies;</w:t>
            </w:r>
            <w:r>
              <w:rPr>
                <w:spacing w:val="-4"/>
                <w:sz w:val="20"/>
              </w:rPr>
              <w:t xml:space="preserve"> </w:t>
            </w:r>
            <w:r>
              <w:rPr>
                <w:sz w:val="20"/>
              </w:rPr>
              <w:t>class</w:t>
            </w:r>
            <w:r>
              <w:rPr>
                <w:spacing w:val="-5"/>
                <w:sz w:val="20"/>
              </w:rPr>
              <w:t xml:space="preserve"> </w:t>
            </w:r>
            <w:r>
              <w:rPr>
                <w:sz w:val="20"/>
              </w:rPr>
              <w:t>discussions;</w:t>
            </w:r>
            <w:r>
              <w:rPr>
                <w:spacing w:val="-4"/>
                <w:sz w:val="20"/>
              </w:rPr>
              <w:t xml:space="preserve"> </w:t>
            </w:r>
            <w:r>
              <w:rPr>
                <w:sz w:val="20"/>
              </w:rPr>
              <w:t>School</w:t>
            </w:r>
            <w:r>
              <w:rPr>
                <w:spacing w:val="-4"/>
                <w:sz w:val="20"/>
              </w:rPr>
              <w:t xml:space="preserve"> </w:t>
            </w:r>
            <w:r>
              <w:rPr>
                <w:sz w:val="20"/>
              </w:rPr>
              <w:t>council;</w:t>
            </w:r>
            <w:r>
              <w:rPr>
                <w:spacing w:val="-5"/>
                <w:sz w:val="20"/>
              </w:rPr>
              <w:t xml:space="preserve"> </w:t>
            </w:r>
            <w:r>
              <w:rPr>
                <w:sz w:val="20"/>
              </w:rPr>
              <w:t>events</w:t>
            </w:r>
            <w:r>
              <w:rPr>
                <w:spacing w:val="-2"/>
                <w:sz w:val="20"/>
              </w:rPr>
              <w:t xml:space="preserve"> </w:t>
            </w:r>
            <w:r>
              <w:rPr>
                <w:sz w:val="20"/>
              </w:rPr>
              <w:t>within the community; children’s leadership; PSHE; team games and whole school events.</w:t>
            </w:r>
          </w:p>
          <w:p w14:paraId="0CCDAEDE" w14:textId="77777777" w:rsidR="000062F7" w:rsidRDefault="006A4F14">
            <w:pPr>
              <w:pStyle w:val="TableParagraph"/>
              <w:spacing w:before="2" w:line="223" w:lineRule="exact"/>
              <w:ind w:left="107"/>
              <w:rPr>
                <w:sz w:val="20"/>
              </w:rPr>
            </w:pPr>
            <w:r>
              <w:rPr>
                <w:sz w:val="20"/>
              </w:rPr>
              <w:t>Children</w:t>
            </w:r>
            <w:r>
              <w:rPr>
                <w:spacing w:val="-5"/>
                <w:sz w:val="20"/>
              </w:rPr>
              <w:t xml:space="preserve"> </w:t>
            </w:r>
            <w:r>
              <w:rPr>
                <w:sz w:val="20"/>
              </w:rPr>
              <w:t>are</w:t>
            </w:r>
            <w:r>
              <w:rPr>
                <w:spacing w:val="-5"/>
                <w:sz w:val="20"/>
              </w:rPr>
              <w:t xml:space="preserve"> </w:t>
            </w:r>
            <w:r>
              <w:rPr>
                <w:sz w:val="20"/>
              </w:rPr>
              <w:t>taught</w:t>
            </w:r>
            <w:r>
              <w:rPr>
                <w:spacing w:val="-5"/>
                <w:sz w:val="20"/>
              </w:rPr>
              <w:t xml:space="preserve"> </w:t>
            </w:r>
            <w:r>
              <w:rPr>
                <w:sz w:val="20"/>
              </w:rPr>
              <w:t>when</w:t>
            </w:r>
            <w:r>
              <w:rPr>
                <w:spacing w:val="-5"/>
                <w:sz w:val="20"/>
              </w:rPr>
              <w:t xml:space="preserve"> </w:t>
            </w:r>
            <w:r>
              <w:rPr>
                <w:sz w:val="20"/>
              </w:rPr>
              <w:t>to</w:t>
            </w:r>
            <w:r>
              <w:rPr>
                <w:spacing w:val="-5"/>
                <w:sz w:val="20"/>
              </w:rPr>
              <w:t xml:space="preserve"> </w:t>
            </w:r>
            <w:r>
              <w:rPr>
                <w:sz w:val="20"/>
              </w:rPr>
              <w:t>listen,</w:t>
            </w:r>
            <w:r>
              <w:rPr>
                <w:spacing w:val="-5"/>
                <w:sz w:val="20"/>
              </w:rPr>
              <w:t xml:space="preserve"> </w:t>
            </w:r>
            <w:r>
              <w:rPr>
                <w:sz w:val="20"/>
              </w:rPr>
              <w:t>to</w:t>
            </w:r>
            <w:r>
              <w:rPr>
                <w:spacing w:val="-5"/>
                <w:sz w:val="20"/>
              </w:rPr>
              <w:t xml:space="preserve"> </w:t>
            </w:r>
            <w:r>
              <w:rPr>
                <w:sz w:val="20"/>
              </w:rPr>
              <w:t>know</w:t>
            </w:r>
            <w:r>
              <w:rPr>
                <w:spacing w:val="-5"/>
                <w:sz w:val="20"/>
              </w:rPr>
              <w:t xml:space="preserve"> </w:t>
            </w:r>
            <w:r>
              <w:rPr>
                <w:sz w:val="20"/>
              </w:rPr>
              <w:t>what</w:t>
            </w:r>
            <w:r>
              <w:rPr>
                <w:spacing w:val="-5"/>
                <w:sz w:val="20"/>
              </w:rPr>
              <w:t xml:space="preserve"> </w:t>
            </w:r>
            <w:r>
              <w:rPr>
                <w:sz w:val="20"/>
              </w:rPr>
              <w:t>good</w:t>
            </w:r>
            <w:r>
              <w:rPr>
                <w:spacing w:val="-5"/>
                <w:sz w:val="20"/>
              </w:rPr>
              <w:t xml:space="preserve"> </w:t>
            </w:r>
            <w:r>
              <w:rPr>
                <w:sz w:val="20"/>
              </w:rPr>
              <w:t>listening</w:t>
            </w:r>
            <w:r>
              <w:rPr>
                <w:spacing w:val="-6"/>
                <w:sz w:val="20"/>
              </w:rPr>
              <w:t xml:space="preserve"> </w:t>
            </w:r>
            <w:r>
              <w:rPr>
                <w:sz w:val="20"/>
              </w:rPr>
              <w:t>looks</w:t>
            </w:r>
            <w:r>
              <w:rPr>
                <w:spacing w:val="-6"/>
                <w:sz w:val="20"/>
              </w:rPr>
              <w:t xml:space="preserve"> </w:t>
            </w:r>
            <w:r>
              <w:rPr>
                <w:sz w:val="20"/>
              </w:rPr>
              <w:t>like,</w:t>
            </w:r>
            <w:r>
              <w:rPr>
                <w:spacing w:val="-4"/>
                <w:sz w:val="20"/>
              </w:rPr>
              <w:t xml:space="preserve"> </w:t>
            </w:r>
            <w:r>
              <w:rPr>
                <w:sz w:val="20"/>
              </w:rPr>
              <w:t>and</w:t>
            </w:r>
            <w:r>
              <w:rPr>
                <w:spacing w:val="-5"/>
                <w:sz w:val="20"/>
              </w:rPr>
              <w:t xml:space="preserve"> </w:t>
            </w:r>
            <w:r>
              <w:rPr>
                <w:sz w:val="20"/>
              </w:rPr>
              <w:t>they</w:t>
            </w:r>
            <w:r>
              <w:rPr>
                <w:spacing w:val="-5"/>
                <w:sz w:val="20"/>
              </w:rPr>
              <w:t xml:space="preserve"> </w:t>
            </w:r>
            <w:r>
              <w:rPr>
                <w:sz w:val="20"/>
              </w:rPr>
              <w:t>need</w:t>
            </w:r>
            <w:r>
              <w:rPr>
                <w:spacing w:val="-5"/>
                <w:sz w:val="20"/>
              </w:rPr>
              <w:t xml:space="preserve"> </w:t>
            </w:r>
            <w:r>
              <w:rPr>
                <w:spacing w:val="-2"/>
                <w:sz w:val="20"/>
              </w:rPr>
              <w:t>praise.</w:t>
            </w:r>
          </w:p>
        </w:tc>
      </w:tr>
    </w:tbl>
    <w:p w14:paraId="082640AD" w14:textId="77777777" w:rsidR="00000000" w:rsidRDefault="006A4F14"/>
    <w:sectPr w:rsidR="00000000">
      <w:type w:val="continuous"/>
      <w:pgSz w:w="11910" w:h="16840"/>
      <w:pgMar w:top="680" w:right="283" w:bottom="280" w:left="56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0D6F2A"/>
    <w:multiLevelType w:val="hybridMultilevel"/>
    <w:tmpl w:val="EE3C3482"/>
    <w:lvl w:ilvl="0" w:tplc="B7884AE0">
      <w:numFmt w:val="bullet"/>
      <w:lvlText w:val=""/>
      <w:lvlJc w:val="left"/>
      <w:pPr>
        <w:ind w:left="874" w:hanging="361"/>
      </w:pPr>
      <w:rPr>
        <w:rFonts w:ascii="Symbol" w:eastAsia="Symbol" w:hAnsi="Symbol" w:cs="Symbol" w:hint="default"/>
        <w:b w:val="0"/>
        <w:bCs w:val="0"/>
        <w:i w:val="0"/>
        <w:iCs w:val="0"/>
        <w:spacing w:val="0"/>
        <w:w w:val="99"/>
        <w:sz w:val="20"/>
        <w:szCs w:val="20"/>
        <w:lang w:val="en-US" w:eastAsia="en-US" w:bidi="ar-SA"/>
      </w:rPr>
    </w:lvl>
    <w:lvl w:ilvl="1" w:tplc="F1609DF8">
      <w:numFmt w:val="bullet"/>
      <w:lvlText w:val="•"/>
      <w:lvlJc w:val="left"/>
      <w:pPr>
        <w:ind w:left="1897" w:hanging="361"/>
      </w:pPr>
      <w:rPr>
        <w:rFonts w:hint="default"/>
        <w:lang w:val="en-US" w:eastAsia="en-US" w:bidi="ar-SA"/>
      </w:rPr>
    </w:lvl>
    <w:lvl w:ilvl="2" w:tplc="CF1E3EEA">
      <w:numFmt w:val="bullet"/>
      <w:lvlText w:val="•"/>
      <w:lvlJc w:val="left"/>
      <w:pPr>
        <w:ind w:left="2915" w:hanging="361"/>
      </w:pPr>
      <w:rPr>
        <w:rFonts w:hint="default"/>
        <w:lang w:val="en-US" w:eastAsia="en-US" w:bidi="ar-SA"/>
      </w:rPr>
    </w:lvl>
    <w:lvl w:ilvl="3" w:tplc="0C3A72BE">
      <w:numFmt w:val="bullet"/>
      <w:lvlText w:val="•"/>
      <w:lvlJc w:val="left"/>
      <w:pPr>
        <w:ind w:left="3933" w:hanging="361"/>
      </w:pPr>
      <w:rPr>
        <w:rFonts w:hint="default"/>
        <w:lang w:val="en-US" w:eastAsia="en-US" w:bidi="ar-SA"/>
      </w:rPr>
    </w:lvl>
    <w:lvl w:ilvl="4" w:tplc="3DAEC52A">
      <w:numFmt w:val="bullet"/>
      <w:lvlText w:val="•"/>
      <w:lvlJc w:val="left"/>
      <w:pPr>
        <w:ind w:left="4950" w:hanging="361"/>
      </w:pPr>
      <w:rPr>
        <w:rFonts w:hint="default"/>
        <w:lang w:val="en-US" w:eastAsia="en-US" w:bidi="ar-SA"/>
      </w:rPr>
    </w:lvl>
    <w:lvl w:ilvl="5" w:tplc="510807B2">
      <w:numFmt w:val="bullet"/>
      <w:lvlText w:val="•"/>
      <w:lvlJc w:val="left"/>
      <w:pPr>
        <w:ind w:left="5968" w:hanging="361"/>
      </w:pPr>
      <w:rPr>
        <w:rFonts w:hint="default"/>
        <w:lang w:val="en-US" w:eastAsia="en-US" w:bidi="ar-SA"/>
      </w:rPr>
    </w:lvl>
    <w:lvl w:ilvl="6" w:tplc="8598A45C">
      <w:numFmt w:val="bullet"/>
      <w:lvlText w:val="•"/>
      <w:lvlJc w:val="left"/>
      <w:pPr>
        <w:ind w:left="6986" w:hanging="361"/>
      </w:pPr>
      <w:rPr>
        <w:rFonts w:hint="default"/>
        <w:lang w:val="en-US" w:eastAsia="en-US" w:bidi="ar-SA"/>
      </w:rPr>
    </w:lvl>
    <w:lvl w:ilvl="7" w:tplc="D7EAED2E">
      <w:numFmt w:val="bullet"/>
      <w:lvlText w:val="•"/>
      <w:lvlJc w:val="left"/>
      <w:pPr>
        <w:ind w:left="8004" w:hanging="361"/>
      </w:pPr>
      <w:rPr>
        <w:rFonts w:hint="default"/>
        <w:lang w:val="en-US" w:eastAsia="en-US" w:bidi="ar-SA"/>
      </w:rPr>
    </w:lvl>
    <w:lvl w:ilvl="8" w:tplc="9D040C9E">
      <w:numFmt w:val="bullet"/>
      <w:lvlText w:val="•"/>
      <w:lvlJc w:val="left"/>
      <w:pPr>
        <w:ind w:left="9021" w:hanging="361"/>
      </w:pPr>
      <w:rPr>
        <w:rFonts w:hint="default"/>
        <w:lang w:val="en-US" w:eastAsia="en-US" w:bidi="ar-SA"/>
      </w:rPr>
    </w:lvl>
  </w:abstractNum>
  <w:abstractNum w:abstractNumId="1" w15:restartNumberingAfterBreak="0">
    <w:nsid w:val="7F372E1B"/>
    <w:multiLevelType w:val="hybridMultilevel"/>
    <w:tmpl w:val="1ED068AC"/>
    <w:lvl w:ilvl="0" w:tplc="109A4F90">
      <w:numFmt w:val="bullet"/>
      <w:lvlText w:val=""/>
      <w:lvlJc w:val="left"/>
      <w:pPr>
        <w:ind w:left="828" w:hanging="361"/>
      </w:pPr>
      <w:rPr>
        <w:rFonts w:ascii="Symbol" w:eastAsia="Symbol" w:hAnsi="Symbol" w:cs="Symbol" w:hint="default"/>
        <w:b w:val="0"/>
        <w:bCs w:val="0"/>
        <w:i w:val="0"/>
        <w:iCs w:val="0"/>
        <w:spacing w:val="0"/>
        <w:w w:val="99"/>
        <w:sz w:val="20"/>
        <w:szCs w:val="20"/>
        <w:lang w:val="en-US" w:eastAsia="en-US" w:bidi="ar-SA"/>
      </w:rPr>
    </w:lvl>
    <w:lvl w:ilvl="1" w:tplc="B4FE041A">
      <w:numFmt w:val="bullet"/>
      <w:lvlText w:val="o"/>
      <w:lvlJc w:val="left"/>
      <w:pPr>
        <w:ind w:left="1548" w:hanging="360"/>
      </w:pPr>
      <w:rPr>
        <w:rFonts w:ascii="Courier New" w:eastAsia="Courier New" w:hAnsi="Courier New" w:cs="Courier New" w:hint="default"/>
        <w:b w:val="0"/>
        <w:bCs w:val="0"/>
        <w:i w:val="0"/>
        <w:iCs w:val="0"/>
        <w:spacing w:val="0"/>
        <w:w w:val="99"/>
        <w:sz w:val="20"/>
        <w:szCs w:val="20"/>
        <w:lang w:val="en-US" w:eastAsia="en-US" w:bidi="ar-SA"/>
      </w:rPr>
    </w:lvl>
    <w:lvl w:ilvl="2" w:tplc="D1CC36F4">
      <w:numFmt w:val="bullet"/>
      <w:lvlText w:val="•"/>
      <w:lvlJc w:val="left"/>
      <w:pPr>
        <w:ind w:left="2529" w:hanging="360"/>
      </w:pPr>
      <w:rPr>
        <w:rFonts w:hint="default"/>
        <w:lang w:val="en-US" w:eastAsia="en-US" w:bidi="ar-SA"/>
      </w:rPr>
    </w:lvl>
    <w:lvl w:ilvl="3" w:tplc="B1C2CE6A">
      <w:numFmt w:val="bullet"/>
      <w:lvlText w:val="•"/>
      <w:lvlJc w:val="left"/>
      <w:pPr>
        <w:ind w:left="3519" w:hanging="360"/>
      </w:pPr>
      <w:rPr>
        <w:rFonts w:hint="default"/>
        <w:lang w:val="en-US" w:eastAsia="en-US" w:bidi="ar-SA"/>
      </w:rPr>
    </w:lvl>
    <w:lvl w:ilvl="4" w:tplc="69287F3C">
      <w:numFmt w:val="bullet"/>
      <w:lvlText w:val="•"/>
      <w:lvlJc w:val="left"/>
      <w:pPr>
        <w:ind w:left="4509" w:hanging="360"/>
      </w:pPr>
      <w:rPr>
        <w:rFonts w:hint="default"/>
        <w:lang w:val="en-US" w:eastAsia="en-US" w:bidi="ar-SA"/>
      </w:rPr>
    </w:lvl>
    <w:lvl w:ilvl="5" w:tplc="8B04AC86">
      <w:numFmt w:val="bullet"/>
      <w:lvlText w:val="•"/>
      <w:lvlJc w:val="left"/>
      <w:pPr>
        <w:ind w:left="5499" w:hanging="360"/>
      </w:pPr>
      <w:rPr>
        <w:rFonts w:hint="default"/>
        <w:lang w:val="en-US" w:eastAsia="en-US" w:bidi="ar-SA"/>
      </w:rPr>
    </w:lvl>
    <w:lvl w:ilvl="6" w:tplc="14345FCE">
      <w:numFmt w:val="bullet"/>
      <w:lvlText w:val="•"/>
      <w:lvlJc w:val="left"/>
      <w:pPr>
        <w:ind w:left="6489" w:hanging="360"/>
      </w:pPr>
      <w:rPr>
        <w:rFonts w:hint="default"/>
        <w:lang w:val="en-US" w:eastAsia="en-US" w:bidi="ar-SA"/>
      </w:rPr>
    </w:lvl>
    <w:lvl w:ilvl="7" w:tplc="D3168290">
      <w:numFmt w:val="bullet"/>
      <w:lvlText w:val="•"/>
      <w:lvlJc w:val="left"/>
      <w:pPr>
        <w:ind w:left="7479" w:hanging="360"/>
      </w:pPr>
      <w:rPr>
        <w:rFonts w:hint="default"/>
        <w:lang w:val="en-US" w:eastAsia="en-US" w:bidi="ar-SA"/>
      </w:rPr>
    </w:lvl>
    <w:lvl w:ilvl="8" w:tplc="61986D96">
      <w:numFmt w:val="bullet"/>
      <w:lvlText w:val="•"/>
      <w:lvlJc w:val="left"/>
      <w:pPr>
        <w:ind w:left="8469" w:hanging="360"/>
      </w:pPr>
      <w:rPr>
        <w:rFonts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compat>
    <w:ulTrailSpace/>
    <w:shapeLayoutLikeWW8/>
    <w:useFELayout/>
    <w:compatSetting w:name="compatibilityMode" w:uri="http://schemas.microsoft.com/office/word" w:val="14"/>
    <w:compatSetting w:name="useWord2013TrackBottomHyphenation" w:uri="http://schemas.microsoft.com/office/word" w:val="1"/>
  </w:compat>
  <w:rsids>
    <w:rsidRoot w:val="000062F7"/>
    <w:rsid w:val="000062F7"/>
    <w:rsid w:val="006A4F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88C11"/>
  <w15:docId w15:val="{9C3D258B-D637-4046-B71F-B6F1D17F4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53"/>
      <w:jc w:val="both"/>
      <w:outlineLvl w:val="0"/>
    </w:pPr>
    <w:rPr>
      <w:b/>
      <w:bCs/>
      <w:sz w:val="20"/>
      <w:szCs w:val="2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874"/>
    </w:pPr>
    <w:rPr>
      <w:sz w:val="20"/>
      <w:szCs w:val="20"/>
    </w:rPr>
  </w:style>
  <w:style w:type="paragraph" w:styleId="ListParagraph">
    <w:name w:val="List Paragraph"/>
    <w:basedOn w:val="Normal"/>
    <w:uiPriority w:val="1"/>
    <w:qFormat/>
    <w:pPr>
      <w:ind w:left="874" w:hanging="361"/>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1651</Words>
  <Characters>9412</Characters>
  <Application>Microsoft Office Word</Application>
  <DocSecurity>0</DocSecurity>
  <Lines>78</Lines>
  <Paragraphs>22</Paragraphs>
  <ScaleCrop>false</ScaleCrop>
  <Company/>
  <LinksUpToDate>false</LinksUpToDate>
  <CharactersWithSpaces>11041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Gemma Langdale</dc:creator>
  <cp:lastModifiedBy>Amy Shevel</cp:lastModifiedBy>
  <cp:revision>2</cp:revision>
  <dcterms:created xsi:type="dcterms:W3CDTF">2026-06-24T14:03:00Z</dcterms:created>
  <dcterms:modified xsi:type="dcterms:W3CDTF">2026-06-25T07:09:00Z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2022-10-11T00:00:00Z</vt:filetime>
  </property>
  <property fmtid="{D5CDD505-2E9C-101B-9397-08002B2CF9AE}" pid="3" name="Creator">
    <vt:lpwstr>Microsoft® Word 2016</vt:lpwstr>
  </property>
  <property fmtid="{D5CDD505-2E9C-101B-9397-08002B2CF9AE}" pid="4" name="LastSaved">
    <vt:filetime>2026-06-24T00:00:00Z</vt:filetime>
  </property>
  <property fmtid="{D5CDD505-2E9C-101B-9397-08002B2CF9AE}" pid="5" name="Producer">
    <vt:lpwstr>Microsoft® Word 2016</vt:lpwstr>
  </property>
</Properties>
</file>