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65" w:type="dxa"/>
        <w:tblLook w:val="04A0" w:firstRow="1" w:lastRow="0" w:firstColumn="1" w:lastColumn="0" w:noHBand="0" w:noVBand="1"/>
      </w:tblPr>
      <w:tblGrid>
        <w:gridCol w:w="2223"/>
        <w:gridCol w:w="2223"/>
        <w:gridCol w:w="2223"/>
        <w:gridCol w:w="2224"/>
        <w:gridCol w:w="2224"/>
        <w:gridCol w:w="2224"/>
        <w:gridCol w:w="2224"/>
      </w:tblGrid>
      <w:tr w:rsidR="00B3319E" w:rsidRPr="00B3319E" w14:paraId="0A852EB4" w14:textId="77777777" w:rsidTr="00B3319E">
        <w:trPr>
          <w:trHeight w:val="332"/>
        </w:trPr>
        <w:tc>
          <w:tcPr>
            <w:tcW w:w="2223" w:type="dxa"/>
          </w:tcPr>
          <w:p w14:paraId="687FC634" w14:textId="77777777" w:rsidR="00027C86" w:rsidRDefault="00027C86">
            <w:pPr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534FAE06" wp14:editId="5486E0DE">
                  <wp:extent cx="624840" cy="541020"/>
                  <wp:effectExtent l="0" t="0" r="381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F57A3A" w14:textId="556D987D" w:rsidR="00B3319E" w:rsidRPr="00B3319E" w:rsidRDefault="00F66F3A">
            <w:pPr>
              <w:rPr>
                <w:rFonts w:cstheme="minorHAnsi"/>
              </w:rPr>
            </w:pPr>
            <w:r>
              <w:rPr>
                <w:rFonts w:cstheme="minorHAnsi"/>
              </w:rPr>
              <w:t>Subject:</w:t>
            </w:r>
            <w:r w:rsidR="008918E6">
              <w:rPr>
                <w:rFonts w:cstheme="minorHAnsi"/>
              </w:rPr>
              <w:t xml:space="preserve"> Science</w:t>
            </w:r>
          </w:p>
        </w:tc>
        <w:tc>
          <w:tcPr>
            <w:tcW w:w="2223" w:type="dxa"/>
          </w:tcPr>
          <w:p w14:paraId="777E6AFA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  <w:p w14:paraId="7E5EF269" w14:textId="3EDC088E" w:rsidR="00A24A81" w:rsidRPr="00A24A81" w:rsidRDefault="00A24A81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23" w:type="dxa"/>
          </w:tcPr>
          <w:p w14:paraId="6072792C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2</w:t>
            </w:r>
          </w:p>
          <w:p w14:paraId="1B86A334" w14:textId="78C417C8" w:rsidR="00A24A81" w:rsidRPr="00A24A81" w:rsidRDefault="00A24A81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24" w:type="dxa"/>
          </w:tcPr>
          <w:p w14:paraId="172FBB83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</w:tc>
        <w:tc>
          <w:tcPr>
            <w:tcW w:w="2224" w:type="dxa"/>
          </w:tcPr>
          <w:p w14:paraId="46377DE8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  <w:p w14:paraId="1D395E38" w14:textId="15D15F1A" w:rsidR="00AE4302" w:rsidRPr="00AE4302" w:rsidRDefault="00AE4302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24" w:type="dxa"/>
          </w:tcPr>
          <w:p w14:paraId="3CE044B7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1</w:t>
            </w:r>
          </w:p>
        </w:tc>
        <w:tc>
          <w:tcPr>
            <w:tcW w:w="2224" w:type="dxa"/>
          </w:tcPr>
          <w:p w14:paraId="53422F57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2</w:t>
            </w:r>
          </w:p>
          <w:p w14:paraId="02B8E711" w14:textId="1C3A1D46" w:rsidR="00AE4302" w:rsidRPr="00AE4302" w:rsidRDefault="00AE4302">
            <w:pPr>
              <w:rPr>
                <w:rFonts w:cstheme="minorHAnsi"/>
                <w:b/>
                <w:bCs/>
              </w:rPr>
            </w:pPr>
          </w:p>
        </w:tc>
      </w:tr>
      <w:tr w:rsidR="00B3319E" w:rsidRPr="00B3319E" w14:paraId="08AB2C9E" w14:textId="77777777" w:rsidTr="00B3319E">
        <w:trPr>
          <w:trHeight w:val="313"/>
        </w:trPr>
        <w:tc>
          <w:tcPr>
            <w:tcW w:w="2223" w:type="dxa"/>
          </w:tcPr>
          <w:p w14:paraId="17749019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Year R</w:t>
            </w:r>
            <w:r w:rsidR="00390D02">
              <w:rPr>
                <w:rFonts w:cstheme="minorHAnsi"/>
              </w:rPr>
              <w:t xml:space="preserve"> </w:t>
            </w:r>
          </w:p>
          <w:p w14:paraId="4B07AC2C" w14:textId="77777777" w:rsidR="00390D02" w:rsidRDefault="00390D02">
            <w:pPr>
              <w:rPr>
                <w:rFonts w:cstheme="minorHAnsi"/>
              </w:rPr>
            </w:pPr>
          </w:p>
          <w:p w14:paraId="325D535C" w14:textId="2752AA72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153C216" w14:textId="010237C3" w:rsidR="00390D02" w:rsidRPr="00B3319E" w:rsidRDefault="00FA1AA1">
            <w:pPr>
              <w:rPr>
                <w:rFonts w:cstheme="minorHAnsi"/>
              </w:rPr>
            </w:pPr>
            <w:r w:rsidRPr="00FA1AA1">
              <w:rPr>
                <w:rFonts w:cstheme="minorHAnsi"/>
                <w:color w:val="ED7D31" w:themeColor="accent2"/>
              </w:rPr>
              <w:t>Seasonal change (</w:t>
            </w:r>
            <w:proofErr w:type="spellStart"/>
            <w:r w:rsidRPr="00FA1AA1">
              <w:rPr>
                <w:rFonts w:cstheme="minorHAnsi"/>
                <w:color w:val="ED7D31" w:themeColor="accent2"/>
              </w:rPr>
              <w:t>Aut</w:t>
            </w:r>
            <w:proofErr w:type="spellEnd"/>
            <w:r w:rsidRPr="00FA1AA1">
              <w:rPr>
                <w:rFonts w:cstheme="minorHAnsi"/>
                <w:color w:val="ED7D31" w:themeColor="accent2"/>
              </w:rPr>
              <w:t>)</w:t>
            </w:r>
          </w:p>
        </w:tc>
        <w:tc>
          <w:tcPr>
            <w:tcW w:w="2223" w:type="dxa"/>
          </w:tcPr>
          <w:p w14:paraId="45499022" w14:textId="34561177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02FE7A21" w14:textId="1AFD4B55" w:rsidR="00FA1AA1" w:rsidRPr="00FA1AA1" w:rsidRDefault="00FA1AA1">
            <w:pPr>
              <w:rPr>
                <w:rFonts w:cstheme="minorHAnsi"/>
                <w:color w:val="ED7D31" w:themeColor="accent2"/>
              </w:rPr>
            </w:pPr>
            <w:r w:rsidRPr="00FA1AA1">
              <w:rPr>
                <w:rFonts w:cstheme="minorHAnsi"/>
                <w:color w:val="ED7D31" w:themeColor="accent2"/>
              </w:rPr>
              <w:t>Seasonal change (</w:t>
            </w:r>
            <w:proofErr w:type="spellStart"/>
            <w:r w:rsidRPr="00FA1AA1">
              <w:rPr>
                <w:rFonts w:cstheme="minorHAnsi"/>
                <w:color w:val="ED7D31" w:themeColor="accent2"/>
              </w:rPr>
              <w:t>Spr</w:t>
            </w:r>
            <w:proofErr w:type="spellEnd"/>
            <w:r w:rsidRPr="00FA1AA1">
              <w:rPr>
                <w:rFonts w:cstheme="minorHAnsi"/>
                <w:color w:val="ED7D31" w:themeColor="accent2"/>
              </w:rPr>
              <w:t>)</w:t>
            </w:r>
          </w:p>
          <w:p w14:paraId="322B4B1C" w14:textId="02CB81AE" w:rsidR="00B3319E" w:rsidRPr="00B3319E" w:rsidRDefault="00910D01">
            <w:pPr>
              <w:rPr>
                <w:rFonts w:cstheme="minorHAnsi"/>
              </w:rPr>
            </w:pPr>
            <w:r>
              <w:rPr>
                <w:rFonts w:cstheme="minorHAnsi"/>
              </w:rPr>
              <w:t>Three little pigs</w:t>
            </w:r>
            <w:r w:rsidR="00E5160E">
              <w:rPr>
                <w:rFonts w:cstheme="minorHAnsi"/>
              </w:rPr>
              <w:t xml:space="preserve"> – </w:t>
            </w:r>
            <w:r w:rsidR="00E5160E" w:rsidRPr="00E5160E">
              <w:rPr>
                <w:rFonts w:cstheme="minorHAnsi"/>
                <w:color w:val="002060"/>
              </w:rPr>
              <w:t xml:space="preserve">forces </w:t>
            </w:r>
            <w:r w:rsidR="00E5160E">
              <w:rPr>
                <w:rFonts w:cstheme="minorHAnsi"/>
              </w:rPr>
              <w:t xml:space="preserve">and </w:t>
            </w:r>
            <w:r w:rsidR="00E5160E" w:rsidRPr="00E5160E">
              <w:rPr>
                <w:rFonts w:cstheme="minorHAnsi"/>
                <w:color w:val="0070C0"/>
              </w:rPr>
              <w:t>materials</w:t>
            </w:r>
          </w:p>
        </w:tc>
        <w:tc>
          <w:tcPr>
            <w:tcW w:w="2224" w:type="dxa"/>
          </w:tcPr>
          <w:p w14:paraId="41ED3415" w14:textId="7F34FD8F" w:rsidR="00B3319E" w:rsidRPr="00B3319E" w:rsidRDefault="00C57547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Supertato</w:t>
            </w:r>
            <w:proofErr w:type="spellEnd"/>
            <w:r>
              <w:rPr>
                <w:rFonts w:cstheme="minorHAnsi"/>
              </w:rPr>
              <w:t xml:space="preserve"> – </w:t>
            </w:r>
            <w:r w:rsidRPr="00C57547">
              <w:rPr>
                <w:rFonts w:cstheme="minorHAnsi"/>
                <w:color w:val="00B050"/>
              </w:rPr>
              <w:t>plants</w:t>
            </w:r>
            <w:r>
              <w:rPr>
                <w:rFonts w:cstheme="minorHAnsi"/>
                <w:color w:val="00B050"/>
              </w:rPr>
              <w:t xml:space="preserve">, </w:t>
            </w:r>
            <w:r w:rsidRPr="00C57547">
              <w:rPr>
                <w:rFonts w:cstheme="minorHAnsi"/>
                <w:color w:val="FF0000"/>
              </w:rPr>
              <w:t>animals</w:t>
            </w:r>
            <w:r>
              <w:rPr>
                <w:rFonts w:cstheme="minorHAnsi"/>
                <w:color w:val="00B050"/>
              </w:rPr>
              <w:t xml:space="preserve"> </w:t>
            </w:r>
            <w:r w:rsidRPr="00C57547">
              <w:rPr>
                <w:rFonts w:cstheme="minorHAnsi"/>
              </w:rPr>
              <w:t xml:space="preserve">and </w:t>
            </w:r>
            <w:r w:rsidRPr="00C57547">
              <w:rPr>
                <w:rFonts w:cstheme="minorHAnsi"/>
                <w:color w:val="2E74B5" w:themeColor="accent1" w:themeShade="BF"/>
              </w:rPr>
              <w:t>materials</w:t>
            </w:r>
          </w:p>
        </w:tc>
        <w:tc>
          <w:tcPr>
            <w:tcW w:w="2224" w:type="dxa"/>
          </w:tcPr>
          <w:p w14:paraId="4F5A713E" w14:textId="32DE96E6" w:rsidR="00FA1AA1" w:rsidRPr="00FA1AA1" w:rsidRDefault="00FA1AA1" w:rsidP="00FA1AA1">
            <w:pPr>
              <w:rPr>
                <w:rFonts w:cstheme="minorHAnsi"/>
                <w:color w:val="ED7D31" w:themeColor="accent2"/>
              </w:rPr>
            </w:pPr>
            <w:r w:rsidRPr="00FA1AA1">
              <w:rPr>
                <w:rFonts w:cstheme="minorHAnsi"/>
                <w:color w:val="ED7D31" w:themeColor="accent2"/>
              </w:rPr>
              <w:t>Seasonal change (</w:t>
            </w:r>
            <w:r>
              <w:rPr>
                <w:rFonts w:cstheme="minorHAnsi"/>
                <w:color w:val="ED7D31" w:themeColor="accent2"/>
              </w:rPr>
              <w:t>Sum</w:t>
            </w:r>
            <w:r w:rsidRPr="00FA1AA1">
              <w:rPr>
                <w:rFonts w:cstheme="minorHAnsi"/>
                <w:color w:val="ED7D31" w:themeColor="accent2"/>
              </w:rPr>
              <w:t>)</w:t>
            </w:r>
          </w:p>
          <w:p w14:paraId="43F3EB56" w14:textId="24026AF9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F9816AF" w14:textId="64E8DEEA" w:rsidR="00B3319E" w:rsidRPr="00B3319E" w:rsidRDefault="00C8798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Ourselves – </w:t>
            </w:r>
            <w:r w:rsidRPr="00C836A9">
              <w:rPr>
                <w:rFonts w:cstheme="minorHAnsi"/>
                <w:color w:val="FF0000"/>
              </w:rPr>
              <w:t xml:space="preserve">humans </w:t>
            </w:r>
            <w:r>
              <w:rPr>
                <w:rFonts w:cstheme="minorHAnsi"/>
              </w:rPr>
              <w:t xml:space="preserve">and </w:t>
            </w:r>
            <w:r w:rsidRPr="00C836A9">
              <w:rPr>
                <w:rFonts w:cstheme="minorHAnsi"/>
                <w:color w:val="2E74B5" w:themeColor="accent1" w:themeShade="BF"/>
              </w:rPr>
              <w:t>materials</w:t>
            </w:r>
          </w:p>
        </w:tc>
      </w:tr>
      <w:tr w:rsidR="00851D4B" w:rsidRPr="00B3319E" w14:paraId="7C7936D9" w14:textId="77777777" w:rsidTr="00B3319E">
        <w:trPr>
          <w:trHeight w:val="313"/>
        </w:trPr>
        <w:tc>
          <w:tcPr>
            <w:tcW w:w="2223" w:type="dxa"/>
          </w:tcPr>
          <w:p w14:paraId="512035FD" w14:textId="77777777" w:rsidR="00851D4B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 w14:paraId="0CB18C00" w14:textId="77777777" w:rsidR="00390D02" w:rsidRDefault="00390D02">
            <w:pPr>
              <w:rPr>
                <w:rFonts w:cstheme="minorHAnsi"/>
              </w:rPr>
            </w:pPr>
          </w:p>
          <w:p w14:paraId="5067749F" w14:textId="77777777" w:rsidR="00390D02" w:rsidRDefault="00390D02">
            <w:pPr>
              <w:rPr>
                <w:rFonts w:cstheme="minorHAnsi"/>
              </w:rPr>
            </w:pPr>
          </w:p>
          <w:p w14:paraId="3E5CF578" w14:textId="77777777" w:rsidR="00390D02" w:rsidRDefault="00390D02">
            <w:pPr>
              <w:rPr>
                <w:rFonts w:cstheme="minorHAnsi"/>
              </w:rPr>
            </w:pPr>
          </w:p>
          <w:p w14:paraId="29DB5263" w14:textId="3245E488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DF46127" w14:textId="0674C764" w:rsidR="00851D4B" w:rsidRDefault="002F5B9D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FF0000"/>
              </w:rPr>
              <w:t>Animals including humans – animal groups/senses</w:t>
            </w:r>
          </w:p>
        </w:tc>
        <w:tc>
          <w:tcPr>
            <w:tcW w:w="2223" w:type="dxa"/>
          </w:tcPr>
          <w:p w14:paraId="033FF00F" w14:textId="3F7B5BB4" w:rsidR="00851D4B" w:rsidRDefault="002F5B9D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C45911" w:themeColor="accent2" w:themeShade="BF"/>
              </w:rPr>
              <w:t>Seasonal change (</w:t>
            </w:r>
            <w:proofErr w:type="spellStart"/>
            <w:r w:rsidRPr="00CD2872">
              <w:rPr>
                <w:rFonts w:cstheme="minorHAnsi"/>
                <w:color w:val="C45911" w:themeColor="accent2" w:themeShade="BF"/>
              </w:rPr>
              <w:t>Aut</w:t>
            </w:r>
            <w:proofErr w:type="spellEnd"/>
            <w:r w:rsidRPr="00CD2872">
              <w:rPr>
                <w:rFonts w:cstheme="minorHAnsi"/>
                <w:color w:val="C45911" w:themeColor="accent2" w:themeShade="BF"/>
              </w:rPr>
              <w:t xml:space="preserve"> and Win)</w:t>
            </w:r>
          </w:p>
        </w:tc>
        <w:tc>
          <w:tcPr>
            <w:tcW w:w="2224" w:type="dxa"/>
          </w:tcPr>
          <w:p w14:paraId="46E92F96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AF756EB" w14:textId="77777777" w:rsidR="00851D4B" w:rsidRDefault="002F5B9D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00B050"/>
              </w:rPr>
              <w:t>Plants</w:t>
            </w:r>
          </w:p>
          <w:p w14:paraId="7AD379EA" w14:textId="222985B4" w:rsidR="002F5B9D" w:rsidRDefault="002F5B9D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C45911" w:themeColor="accent2" w:themeShade="BF"/>
              </w:rPr>
              <w:t>Seasonal change (</w:t>
            </w:r>
            <w:proofErr w:type="spellStart"/>
            <w:r w:rsidRPr="00CD2872">
              <w:rPr>
                <w:rFonts w:cstheme="minorHAnsi"/>
                <w:color w:val="C45911" w:themeColor="accent2" w:themeShade="BF"/>
              </w:rPr>
              <w:t>Spr</w:t>
            </w:r>
            <w:proofErr w:type="spellEnd"/>
            <w:r w:rsidRPr="00CD2872">
              <w:rPr>
                <w:rFonts w:cstheme="minorHAnsi"/>
                <w:color w:val="C45911" w:themeColor="accent2" w:themeShade="BF"/>
              </w:rPr>
              <w:t>)</w:t>
            </w:r>
          </w:p>
        </w:tc>
        <w:tc>
          <w:tcPr>
            <w:tcW w:w="2224" w:type="dxa"/>
          </w:tcPr>
          <w:p w14:paraId="1DF8F07C" w14:textId="288259FC" w:rsidR="00851D4B" w:rsidRDefault="002F5B9D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2E74B5" w:themeColor="accent1" w:themeShade="BF"/>
              </w:rPr>
              <w:t>Everyday materials</w:t>
            </w:r>
          </w:p>
        </w:tc>
        <w:tc>
          <w:tcPr>
            <w:tcW w:w="2224" w:type="dxa"/>
          </w:tcPr>
          <w:p w14:paraId="722E7CDE" w14:textId="2CDF443E" w:rsidR="00851D4B" w:rsidRPr="00B3319E" w:rsidRDefault="002F5B9D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C45911" w:themeColor="accent2" w:themeShade="BF"/>
              </w:rPr>
              <w:t>Seasonal change (Sum)</w:t>
            </w:r>
          </w:p>
        </w:tc>
      </w:tr>
      <w:tr w:rsidR="00B3319E" w:rsidRPr="00B3319E" w14:paraId="7009AC75" w14:textId="77777777" w:rsidTr="00B3319E">
        <w:trPr>
          <w:trHeight w:val="332"/>
        </w:trPr>
        <w:tc>
          <w:tcPr>
            <w:tcW w:w="2223" w:type="dxa"/>
          </w:tcPr>
          <w:p w14:paraId="6D89BDF3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 w14:paraId="02AEB333" w14:textId="77777777" w:rsidR="00390D02" w:rsidRDefault="00390D02">
            <w:pPr>
              <w:rPr>
                <w:rFonts w:cstheme="minorHAnsi"/>
              </w:rPr>
            </w:pPr>
          </w:p>
          <w:p w14:paraId="1B258045" w14:textId="77777777" w:rsidR="00390D02" w:rsidRDefault="00390D02">
            <w:pPr>
              <w:rPr>
                <w:rFonts w:cstheme="minorHAnsi"/>
              </w:rPr>
            </w:pPr>
          </w:p>
          <w:p w14:paraId="5FF302E2" w14:textId="77777777" w:rsidR="00390D02" w:rsidRDefault="00390D02">
            <w:pPr>
              <w:rPr>
                <w:rFonts w:cstheme="minorHAnsi"/>
              </w:rPr>
            </w:pPr>
          </w:p>
          <w:p w14:paraId="513A19BE" w14:textId="08B69807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9698385" w14:textId="069584A0" w:rsidR="00B3319E" w:rsidRPr="004644DB" w:rsidRDefault="00B3319E" w:rsidP="004644DB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B148BED" w14:textId="58631081" w:rsidR="00AB56A8" w:rsidRPr="00AB56A8" w:rsidRDefault="002E1981">
            <w:pPr>
              <w:rPr>
                <w:rFonts w:cstheme="minorHAnsi"/>
                <w:sz w:val="20"/>
              </w:rPr>
            </w:pPr>
            <w:r w:rsidRPr="00CD2872">
              <w:rPr>
                <w:rFonts w:cstheme="minorHAnsi"/>
                <w:color w:val="2E74B5" w:themeColor="accent1" w:themeShade="BF"/>
              </w:rPr>
              <w:t>Use of everyday materials</w:t>
            </w:r>
          </w:p>
        </w:tc>
        <w:tc>
          <w:tcPr>
            <w:tcW w:w="2224" w:type="dxa"/>
          </w:tcPr>
          <w:p w14:paraId="2C1F352D" w14:textId="77777777" w:rsidR="00CB48E8" w:rsidRPr="00B3319E" w:rsidRDefault="00CB48E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2754A7E" w14:textId="77777777" w:rsidR="001305C0" w:rsidRDefault="001305C0" w:rsidP="001305C0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00B050"/>
              </w:rPr>
              <w:t>Plants</w:t>
            </w:r>
          </w:p>
          <w:p w14:paraId="128C41D0" w14:textId="57D38C1C" w:rsidR="00CB48E8" w:rsidRPr="00CB48E8" w:rsidRDefault="00A20D5A">
            <w:pPr>
              <w:rPr>
                <w:rFonts w:cstheme="minorHAnsi"/>
                <w:color w:val="FF0000"/>
              </w:rPr>
            </w:pPr>
            <w:r w:rsidRPr="00CD2872">
              <w:rPr>
                <w:rFonts w:cstheme="minorHAnsi"/>
                <w:color w:val="385623" w:themeColor="accent6" w:themeShade="80"/>
              </w:rPr>
              <w:t>Living things and their habitats</w:t>
            </w:r>
            <w:r w:rsidR="00273B8E" w:rsidRPr="00CD2872">
              <w:rPr>
                <w:rFonts w:cstheme="minorHAnsi"/>
                <w:color w:val="385623" w:themeColor="accent6" w:themeShade="80"/>
              </w:rPr>
              <w:t xml:space="preserve"> – food chains and microhabitats</w:t>
            </w:r>
          </w:p>
        </w:tc>
        <w:tc>
          <w:tcPr>
            <w:tcW w:w="2224" w:type="dxa"/>
          </w:tcPr>
          <w:p w14:paraId="18767A55" w14:textId="5375EC77" w:rsidR="00D306B8" w:rsidRPr="00B3319E" w:rsidRDefault="00D306B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43FD637" w14:textId="5329BCDE" w:rsidR="00B3319E" w:rsidRPr="00B3319E" w:rsidRDefault="002F1165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FF0000"/>
              </w:rPr>
              <w:t>Animals including humans</w:t>
            </w:r>
            <w:r>
              <w:rPr>
                <w:rFonts w:cstheme="minorHAnsi"/>
                <w:color w:val="FF0000"/>
              </w:rPr>
              <w:t xml:space="preserve"> – healthy living</w:t>
            </w:r>
          </w:p>
        </w:tc>
      </w:tr>
      <w:tr w:rsidR="00D15A5C" w:rsidRPr="00B3319E" w14:paraId="627F6D66" w14:textId="77777777" w:rsidTr="00B3319E">
        <w:trPr>
          <w:trHeight w:val="332"/>
        </w:trPr>
        <w:tc>
          <w:tcPr>
            <w:tcW w:w="2223" w:type="dxa"/>
          </w:tcPr>
          <w:p w14:paraId="2751F3F3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 w14:paraId="73B4CA48" w14:textId="77777777" w:rsidR="00390D02" w:rsidRDefault="00390D02">
            <w:pPr>
              <w:rPr>
                <w:rFonts w:cstheme="minorHAnsi"/>
              </w:rPr>
            </w:pPr>
          </w:p>
          <w:p w14:paraId="016B2736" w14:textId="77777777" w:rsidR="00390D02" w:rsidRDefault="00390D02">
            <w:pPr>
              <w:rPr>
                <w:rFonts w:cstheme="minorHAnsi"/>
              </w:rPr>
            </w:pPr>
          </w:p>
          <w:p w14:paraId="56C16A04" w14:textId="77777777" w:rsidR="00390D02" w:rsidRDefault="00390D02">
            <w:pPr>
              <w:rPr>
                <w:rFonts w:cstheme="minorHAnsi"/>
              </w:rPr>
            </w:pPr>
          </w:p>
          <w:p w14:paraId="3E29F259" w14:textId="06CBE29E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A432542" w14:textId="4858E8F9" w:rsidR="00D15A5C" w:rsidRDefault="00F602B6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2E74B5" w:themeColor="accent1" w:themeShade="BF"/>
              </w:rPr>
              <w:t>Rocks</w:t>
            </w:r>
          </w:p>
        </w:tc>
        <w:tc>
          <w:tcPr>
            <w:tcW w:w="2223" w:type="dxa"/>
          </w:tcPr>
          <w:p w14:paraId="2CF94884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25FCD3C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EF92A2C" w14:textId="77777777" w:rsidR="001305C0" w:rsidRDefault="001305C0" w:rsidP="001305C0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00B050"/>
              </w:rPr>
              <w:t>Plants</w:t>
            </w:r>
          </w:p>
          <w:p w14:paraId="60517C78" w14:textId="273430BA" w:rsidR="00D15A5C" w:rsidRDefault="00F602B6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FF0000"/>
              </w:rPr>
              <w:t>Animals including humans</w:t>
            </w:r>
            <w:r>
              <w:rPr>
                <w:rFonts w:cstheme="minorHAnsi"/>
                <w:color w:val="FF0000"/>
              </w:rPr>
              <w:t xml:space="preserve"> – bones and muscles</w:t>
            </w:r>
          </w:p>
        </w:tc>
        <w:tc>
          <w:tcPr>
            <w:tcW w:w="2224" w:type="dxa"/>
          </w:tcPr>
          <w:p w14:paraId="3120E33B" w14:textId="663A6215" w:rsidR="00D15A5C" w:rsidRDefault="001B0144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002060"/>
              </w:rPr>
              <w:t>Forces and magnets</w:t>
            </w:r>
          </w:p>
        </w:tc>
        <w:tc>
          <w:tcPr>
            <w:tcW w:w="2224" w:type="dxa"/>
          </w:tcPr>
          <w:p w14:paraId="55BA2DE4" w14:textId="7D14C965" w:rsidR="00D15A5C" w:rsidRPr="00B3319E" w:rsidRDefault="00FB4997">
            <w:pPr>
              <w:rPr>
                <w:rFonts w:cstheme="minorHAnsi"/>
              </w:rPr>
            </w:pPr>
            <w:r w:rsidRPr="00FB4997">
              <w:rPr>
                <w:rFonts w:cstheme="minorHAnsi"/>
                <w:color w:val="7030A0"/>
              </w:rPr>
              <w:t>Light</w:t>
            </w:r>
          </w:p>
        </w:tc>
      </w:tr>
      <w:tr w:rsidR="00F66F3A" w:rsidRPr="00B3319E" w14:paraId="18D47684" w14:textId="77777777" w:rsidTr="00B3319E">
        <w:trPr>
          <w:trHeight w:val="332"/>
        </w:trPr>
        <w:tc>
          <w:tcPr>
            <w:tcW w:w="2223" w:type="dxa"/>
          </w:tcPr>
          <w:p w14:paraId="6E6B9188" w14:textId="77777777" w:rsidR="00F66F3A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 w14:paraId="36C1C1B2" w14:textId="77777777" w:rsidR="00390D02" w:rsidRDefault="00390D02">
            <w:pPr>
              <w:rPr>
                <w:rFonts w:cstheme="minorHAnsi"/>
              </w:rPr>
            </w:pPr>
          </w:p>
          <w:p w14:paraId="5C991915" w14:textId="77777777" w:rsidR="00390D02" w:rsidRDefault="00390D02">
            <w:pPr>
              <w:rPr>
                <w:rFonts w:cstheme="minorHAnsi"/>
              </w:rPr>
            </w:pPr>
          </w:p>
          <w:p w14:paraId="31B179EE" w14:textId="77777777" w:rsidR="00390D02" w:rsidRDefault="00390D02">
            <w:pPr>
              <w:rPr>
                <w:rFonts w:cstheme="minorHAnsi"/>
              </w:rPr>
            </w:pPr>
          </w:p>
          <w:p w14:paraId="4D94DFA2" w14:textId="78640F72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354342C" w14:textId="77777777" w:rsidR="00F66F3A" w:rsidRDefault="00F66F3A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30627286" w14:textId="7C810AE9" w:rsidR="00F66F3A" w:rsidRDefault="00010D28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7030A0"/>
              </w:rPr>
              <w:t>Electricity</w:t>
            </w:r>
          </w:p>
        </w:tc>
        <w:tc>
          <w:tcPr>
            <w:tcW w:w="2224" w:type="dxa"/>
          </w:tcPr>
          <w:p w14:paraId="4BD03FCB" w14:textId="3D9BEDBA" w:rsidR="00F66F3A" w:rsidRDefault="00CE3CBE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2E74B5" w:themeColor="accent1" w:themeShade="BF"/>
              </w:rPr>
              <w:t>States of matter</w:t>
            </w:r>
          </w:p>
        </w:tc>
        <w:tc>
          <w:tcPr>
            <w:tcW w:w="2224" w:type="dxa"/>
          </w:tcPr>
          <w:p w14:paraId="0F2C22AB" w14:textId="6DF84799" w:rsidR="00F66F3A" w:rsidRDefault="009B0604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385623" w:themeColor="accent6" w:themeShade="80"/>
              </w:rPr>
              <w:t>Living things and their habitats - classification</w:t>
            </w:r>
          </w:p>
        </w:tc>
        <w:tc>
          <w:tcPr>
            <w:tcW w:w="2224" w:type="dxa"/>
          </w:tcPr>
          <w:p w14:paraId="2B3ABE62" w14:textId="02D3DCC3" w:rsidR="00F66F3A" w:rsidRDefault="00BF6BB3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FF0000"/>
              </w:rPr>
              <w:t>Animals including humans</w:t>
            </w:r>
            <w:r>
              <w:rPr>
                <w:rFonts w:cstheme="minorHAnsi"/>
                <w:color w:val="FF0000"/>
              </w:rPr>
              <w:t xml:space="preserve"> – digestive system</w:t>
            </w:r>
          </w:p>
        </w:tc>
        <w:tc>
          <w:tcPr>
            <w:tcW w:w="2224" w:type="dxa"/>
          </w:tcPr>
          <w:p w14:paraId="5CCA54FB" w14:textId="307FF252" w:rsidR="00BF6BB3" w:rsidRDefault="00BF6BB3">
            <w:pPr>
              <w:rPr>
                <w:rFonts w:cstheme="minorHAnsi"/>
                <w:color w:val="FF0000"/>
              </w:rPr>
            </w:pPr>
            <w:r w:rsidRPr="00CD2872">
              <w:rPr>
                <w:rFonts w:cstheme="minorHAnsi"/>
                <w:color w:val="C45911" w:themeColor="accent2" w:themeShade="BF"/>
              </w:rPr>
              <w:t>Sound</w:t>
            </w:r>
          </w:p>
          <w:p w14:paraId="6165A16B" w14:textId="77777777" w:rsidR="00BF6BB3" w:rsidRDefault="00BF6BB3">
            <w:pPr>
              <w:rPr>
                <w:rFonts w:cstheme="minorHAnsi"/>
                <w:color w:val="FF0000"/>
              </w:rPr>
            </w:pPr>
          </w:p>
          <w:p w14:paraId="07A67B4A" w14:textId="713E6C76" w:rsidR="00F66F3A" w:rsidRPr="00B3319E" w:rsidRDefault="00F66F3A">
            <w:pPr>
              <w:rPr>
                <w:rFonts w:cstheme="minorHAnsi"/>
              </w:rPr>
            </w:pPr>
          </w:p>
        </w:tc>
      </w:tr>
      <w:tr w:rsidR="00B3319E" w:rsidRPr="00B3319E" w14:paraId="0FADEA8F" w14:textId="77777777" w:rsidTr="00B3319E">
        <w:trPr>
          <w:trHeight w:val="313"/>
        </w:trPr>
        <w:tc>
          <w:tcPr>
            <w:tcW w:w="2223" w:type="dxa"/>
          </w:tcPr>
          <w:p w14:paraId="0211443C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 w14:paraId="4323E112" w14:textId="77777777" w:rsidR="00390D02" w:rsidRDefault="00390D02">
            <w:pPr>
              <w:rPr>
                <w:rFonts w:cstheme="minorHAnsi"/>
              </w:rPr>
            </w:pPr>
          </w:p>
          <w:p w14:paraId="4F8D3A09" w14:textId="77777777" w:rsidR="00390D02" w:rsidRDefault="00390D02">
            <w:pPr>
              <w:rPr>
                <w:rFonts w:cstheme="minorHAnsi"/>
              </w:rPr>
            </w:pPr>
          </w:p>
          <w:p w14:paraId="08B4298A" w14:textId="77777777" w:rsidR="00390D02" w:rsidRDefault="00390D02">
            <w:pPr>
              <w:rPr>
                <w:rFonts w:cstheme="minorHAnsi"/>
              </w:rPr>
            </w:pPr>
          </w:p>
          <w:p w14:paraId="29D35503" w14:textId="77F8391E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03F6EC9" w14:textId="6788C0F8" w:rsidR="004644DB" w:rsidRPr="00B3319E" w:rsidRDefault="00E54275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C45911" w:themeColor="accent2" w:themeShade="BF"/>
              </w:rPr>
              <w:t>Earth and Space</w:t>
            </w:r>
            <w:r w:rsidRPr="00CD2872">
              <w:rPr>
                <w:rFonts w:cstheme="minorHAnsi"/>
              </w:rPr>
              <w:t xml:space="preserve"> </w:t>
            </w:r>
          </w:p>
        </w:tc>
        <w:tc>
          <w:tcPr>
            <w:tcW w:w="2223" w:type="dxa"/>
          </w:tcPr>
          <w:p w14:paraId="3A7DDAF3" w14:textId="1F9E85FC" w:rsidR="00AB56A8" w:rsidRPr="00AB56A8" w:rsidRDefault="00E54275">
            <w:pPr>
              <w:rPr>
                <w:rFonts w:cstheme="minorHAnsi"/>
                <w:sz w:val="20"/>
              </w:rPr>
            </w:pPr>
            <w:r w:rsidRPr="00CD2872">
              <w:rPr>
                <w:rFonts w:cstheme="minorHAnsi"/>
                <w:color w:val="002060"/>
                <w:sz w:val="20"/>
              </w:rPr>
              <w:t>Forces</w:t>
            </w:r>
          </w:p>
        </w:tc>
        <w:tc>
          <w:tcPr>
            <w:tcW w:w="2224" w:type="dxa"/>
          </w:tcPr>
          <w:p w14:paraId="3F487F8A" w14:textId="6869F813" w:rsidR="00CB48E8" w:rsidRPr="00B3319E" w:rsidRDefault="00CB48E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68E4CF6F" w14:textId="0EC9DF36" w:rsidR="00CB48E8" w:rsidRPr="00CB48E8" w:rsidRDefault="00E54275">
            <w:pPr>
              <w:rPr>
                <w:rFonts w:cstheme="minorHAnsi"/>
                <w:color w:val="FF0000"/>
              </w:rPr>
            </w:pPr>
            <w:r w:rsidRPr="00CD2872">
              <w:rPr>
                <w:rFonts w:cstheme="minorHAnsi"/>
                <w:color w:val="385623" w:themeColor="accent6" w:themeShade="80"/>
              </w:rPr>
              <w:t>Living things and their habitats - lifecycles</w:t>
            </w:r>
          </w:p>
        </w:tc>
        <w:tc>
          <w:tcPr>
            <w:tcW w:w="2224" w:type="dxa"/>
          </w:tcPr>
          <w:p w14:paraId="13453AE9" w14:textId="0EBB2E17" w:rsidR="00D306B8" w:rsidRPr="00B3319E" w:rsidRDefault="00D306B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55405FC" w14:textId="171F3AF7" w:rsidR="00C41FF9" w:rsidRDefault="00C41FF9">
            <w:pPr>
              <w:rPr>
                <w:rFonts w:cstheme="minorHAnsi"/>
                <w:color w:val="1F4E79" w:themeColor="accent1" w:themeShade="80"/>
              </w:rPr>
            </w:pPr>
            <w:r w:rsidRPr="002F5B9D">
              <w:rPr>
                <w:rFonts w:cstheme="minorHAnsi"/>
                <w:color w:val="FF0000"/>
              </w:rPr>
              <w:t>Animals including humans</w:t>
            </w:r>
            <w:r>
              <w:rPr>
                <w:rFonts w:cstheme="minorHAnsi"/>
                <w:color w:val="FF0000"/>
              </w:rPr>
              <w:t xml:space="preserve"> – human lifecycle</w:t>
            </w:r>
          </w:p>
          <w:p w14:paraId="61F1AE05" w14:textId="54EA232B" w:rsidR="00B3319E" w:rsidRPr="00B3319E" w:rsidRDefault="00E54275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2E74B5" w:themeColor="accent1" w:themeShade="BF"/>
              </w:rPr>
              <w:t>Properties and changes of materials</w:t>
            </w:r>
          </w:p>
        </w:tc>
      </w:tr>
      <w:tr w:rsidR="00D15A5C" w:rsidRPr="00B3319E" w14:paraId="253E5E81" w14:textId="77777777" w:rsidTr="00B3319E">
        <w:trPr>
          <w:trHeight w:val="313"/>
        </w:trPr>
        <w:tc>
          <w:tcPr>
            <w:tcW w:w="2223" w:type="dxa"/>
          </w:tcPr>
          <w:p w14:paraId="5A6C1472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6</w:t>
            </w:r>
          </w:p>
          <w:p w14:paraId="1CAB664F" w14:textId="77777777" w:rsidR="00390D02" w:rsidRDefault="00390D02">
            <w:pPr>
              <w:rPr>
                <w:rFonts w:cstheme="minorHAnsi"/>
              </w:rPr>
            </w:pPr>
          </w:p>
          <w:p w14:paraId="3E15CB20" w14:textId="77777777" w:rsidR="00390D02" w:rsidRDefault="00390D02">
            <w:pPr>
              <w:rPr>
                <w:rFonts w:cstheme="minorHAnsi"/>
              </w:rPr>
            </w:pPr>
          </w:p>
          <w:p w14:paraId="5788975A" w14:textId="77777777" w:rsidR="00390D02" w:rsidRDefault="00390D02">
            <w:pPr>
              <w:rPr>
                <w:rFonts w:cstheme="minorHAnsi"/>
              </w:rPr>
            </w:pPr>
          </w:p>
          <w:p w14:paraId="1E0C2347" w14:textId="651E53FA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2B21E87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253DCB91" w14:textId="77777777" w:rsidR="00D15A5C" w:rsidRDefault="004916E9">
            <w:pPr>
              <w:rPr>
                <w:rFonts w:cstheme="minorHAnsi"/>
              </w:rPr>
            </w:pPr>
            <w:r>
              <w:rPr>
                <w:rFonts w:cstheme="minorHAnsi"/>
              </w:rPr>
              <w:t>Evolution and inheritance</w:t>
            </w:r>
          </w:p>
          <w:p w14:paraId="164A02AD" w14:textId="35B5855A" w:rsidR="004916E9" w:rsidRDefault="004916E9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C45911" w:themeColor="accent2" w:themeShade="BF"/>
              </w:rPr>
              <w:t>Light</w:t>
            </w:r>
          </w:p>
        </w:tc>
        <w:tc>
          <w:tcPr>
            <w:tcW w:w="2224" w:type="dxa"/>
          </w:tcPr>
          <w:p w14:paraId="30557453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BCEA497" w14:textId="77777777" w:rsidR="000F1075" w:rsidRDefault="000F1075" w:rsidP="000F1075">
            <w:pPr>
              <w:rPr>
                <w:rFonts w:cstheme="minorHAnsi"/>
                <w:color w:val="385623" w:themeColor="accent6" w:themeShade="80"/>
              </w:rPr>
            </w:pPr>
            <w:r w:rsidRPr="00CD2872">
              <w:rPr>
                <w:rFonts w:cstheme="minorHAnsi"/>
                <w:color w:val="385623" w:themeColor="accent6" w:themeShade="80"/>
              </w:rPr>
              <w:t xml:space="preserve">Living things and their habitats </w:t>
            </w:r>
            <w:r>
              <w:rPr>
                <w:rFonts w:cstheme="minorHAnsi"/>
                <w:color w:val="385623" w:themeColor="accent6" w:themeShade="80"/>
              </w:rPr>
              <w:t>–</w:t>
            </w:r>
            <w:r w:rsidRPr="00CD2872">
              <w:rPr>
                <w:rFonts w:cstheme="minorHAnsi"/>
                <w:color w:val="385623" w:themeColor="accent6" w:themeShade="80"/>
              </w:rPr>
              <w:t xml:space="preserve"> classification</w:t>
            </w:r>
            <w:r>
              <w:rPr>
                <w:rFonts w:cstheme="minorHAnsi"/>
                <w:color w:val="385623" w:themeColor="accent6" w:themeShade="80"/>
              </w:rPr>
              <w:t xml:space="preserve"> </w:t>
            </w:r>
          </w:p>
          <w:p w14:paraId="595C66F2" w14:textId="7D4B2472" w:rsidR="00FD3A32" w:rsidRDefault="00FD3A32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8E6471A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0E81744" w14:textId="77777777" w:rsidR="003E254F" w:rsidRPr="00CD2872" w:rsidRDefault="003E254F" w:rsidP="003E254F">
            <w:pPr>
              <w:rPr>
                <w:rFonts w:cstheme="minorHAnsi"/>
                <w:color w:val="7030A0"/>
              </w:rPr>
            </w:pPr>
            <w:r w:rsidRPr="00CD2872">
              <w:rPr>
                <w:rFonts w:cstheme="minorHAnsi"/>
                <w:color w:val="7030A0"/>
              </w:rPr>
              <w:t>Electricity</w:t>
            </w:r>
          </w:p>
          <w:p w14:paraId="45428D95" w14:textId="5BD75A08" w:rsidR="00D15A5C" w:rsidRPr="00B3319E" w:rsidRDefault="00FD3A32" w:rsidP="003E254F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FF0000"/>
              </w:rPr>
              <w:t>Animals including humans</w:t>
            </w:r>
            <w:r>
              <w:rPr>
                <w:rFonts w:cstheme="minorHAnsi"/>
                <w:color w:val="FF0000"/>
              </w:rPr>
              <w:t xml:space="preserve"> – heart and healthy living</w:t>
            </w:r>
          </w:p>
        </w:tc>
      </w:tr>
    </w:tbl>
    <w:p w14:paraId="4E96DFDA" w14:textId="77777777" w:rsidR="005128A5" w:rsidRDefault="003B0DEC"/>
    <w:sectPr w:rsidR="005128A5" w:rsidSect="00B33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2EC1"/>
    <w:multiLevelType w:val="hybridMultilevel"/>
    <w:tmpl w:val="D2B62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19E"/>
    <w:rsid w:val="00010D28"/>
    <w:rsid w:val="00027C86"/>
    <w:rsid w:val="000F1075"/>
    <w:rsid w:val="001305C0"/>
    <w:rsid w:val="001B0144"/>
    <w:rsid w:val="0027277A"/>
    <w:rsid w:val="00273B8E"/>
    <w:rsid w:val="002C0180"/>
    <w:rsid w:val="002E1981"/>
    <w:rsid w:val="002F1165"/>
    <w:rsid w:val="002F5B9D"/>
    <w:rsid w:val="0031610E"/>
    <w:rsid w:val="00390D02"/>
    <w:rsid w:val="003B0DEC"/>
    <w:rsid w:val="003B4268"/>
    <w:rsid w:val="003E254F"/>
    <w:rsid w:val="004644DB"/>
    <w:rsid w:val="004916E9"/>
    <w:rsid w:val="004A79B7"/>
    <w:rsid w:val="006A6D7A"/>
    <w:rsid w:val="006F295E"/>
    <w:rsid w:val="00721DF0"/>
    <w:rsid w:val="007B1068"/>
    <w:rsid w:val="00840B45"/>
    <w:rsid w:val="00851D4B"/>
    <w:rsid w:val="008918E6"/>
    <w:rsid w:val="00910D01"/>
    <w:rsid w:val="009B0604"/>
    <w:rsid w:val="009E2741"/>
    <w:rsid w:val="00A20D5A"/>
    <w:rsid w:val="00A24A81"/>
    <w:rsid w:val="00A87644"/>
    <w:rsid w:val="00AA4A3A"/>
    <w:rsid w:val="00AB56A8"/>
    <w:rsid w:val="00AD6AB3"/>
    <w:rsid w:val="00AE4302"/>
    <w:rsid w:val="00B3319E"/>
    <w:rsid w:val="00BF6BB3"/>
    <w:rsid w:val="00C41FF9"/>
    <w:rsid w:val="00C57547"/>
    <w:rsid w:val="00C836A9"/>
    <w:rsid w:val="00C8798F"/>
    <w:rsid w:val="00CB48E8"/>
    <w:rsid w:val="00CD2872"/>
    <w:rsid w:val="00CE3CBE"/>
    <w:rsid w:val="00D15A5C"/>
    <w:rsid w:val="00D306B8"/>
    <w:rsid w:val="00DB690B"/>
    <w:rsid w:val="00DC1664"/>
    <w:rsid w:val="00DC24B7"/>
    <w:rsid w:val="00E464EE"/>
    <w:rsid w:val="00E5160E"/>
    <w:rsid w:val="00E54275"/>
    <w:rsid w:val="00F354C4"/>
    <w:rsid w:val="00F602B6"/>
    <w:rsid w:val="00F66F3A"/>
    <w:rsid w:val="00F75528"/>
    <w:rsid w:val="00FA1AA1"/>
    <w:rsid w:val="00FB4997"/>
    <w:rsid w:val="00FD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8CBF5"/>
  <w15:chartTrackingRefBased/>
  <w15:docId w15:val="{A915EC39-F5D9-4BDD-834E-8336AC3E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Goodwin</dc:creator>
  <cp:keywords/>
  <dc:description/>
  <cp:lastModifiedBy>Amy Shevel</cp:lastModifiedBy>
  <cp:revision>50</cp:revision>
  <dcterms:created xsi:type="dcterms:W3CDTF">2024-09-06T08:00:00Z</dcterms:created>
  <dcterms:modified xsi:type="dcterms:W3CDTF">2025-07-09T11:46:00Z</dcterms:modified>
</cp:coreProperties>
</file>