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ED4B97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7EDC1264" w14:textId="77777777" w:rsidR="005D655E" w:rsidRDefault="005D655E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7759FBBE" wp14:editId="20A710D4">
                  <wp:extent cx="495300" cy="46482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443D4DBD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73163D">
              <w:rPr>
                <w:rFonts w:cstheme="minorHAnsi"/>
              </w:rPr>
              <w:t>Computing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CA4CC4E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  <w:p w14:paraId="172FBB83" w14:textId="43DD6D19" w:rsidR="00B15A15" w:rsidRPr="00B15A15" w:rsidRDefault="00B15A15">
            <w:pPr>
              <w:rPr>
                <w:rFonts w:cstheme="minorHAnsi"/>
                <w:b/>
                <w:bCs/>
              </w:rPr>
            </w:pPr>
            <w:r w:rsidRPr="00B15A15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7BF59E1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  <w:p w14:paraId="3CE044B7" w14:textId="672C3821" w:rsidR="00B15A15" w:rsidRPr="00B15A15" w:rsidRDefault="00B15A15">
            <w:pPr>
              <w:rPr>
                <w:rFonts w:cstheme="minorHAnsi"/>
                <w:b/>
                <w:bCs/>
              </w:rPr>
            </w:pPr>
            <w:r w:rsidRPr="00B15A15">
              <w:rPr>
                <w:rFonts w:cstheme="minorHAnsi"/>
                <w:b/>
                <w:bCs/>
              </w:rPr>
              <w:t>Time to monitor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ED4B97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5DD1A705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227E07B2" w:rsidR="00B3319E" w:rsidRPr="00BC472F" w:rsidRDefault="00023E8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 – dangers online and unkind behaviour</w:t>
            </w:r>
          </w:p>
        </w:tc>
        <w:tc>
          <w:tcPr>
            <w:tcW w:w="2224" w:type="dxa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0C31EF0B" w:rsidR="00B3319E" w:rsidRPr="00B3319E" w:rsidRDefault="00BC472F">
            <w:pPr>
              <w:rPr>
                <w:rFonts w:cstheme="minorHAnsi"/>
              </w:rPr>
            </w:pPr>
            <w:r w:rsidRPr="00B62C71">
              <w:rPr>
                <w:rFonts w:cstheme="minorHAnsi"/>
                <w:color w:val="2E74B5" w:themeColor="accent1" w:themeShade="BF"/>
                <w:sz w:val="20"/>
              </w:rPr>
              <w:t>Coding and programming</w:t>
            </w:r>
            <w:r w:rsidR="008979D8" w:rsidRPr="00B62C71">
              <w:rPr>
                <w:rFonts w:cstheme="minorHAnsi"/>
                <w:color w:val="2E74B5" w:themeColor="accent1" w:themeShade="BF"/>
                <w:sz w:val="20"/>
              </w:rPr>
              <w:t xml:space="preserve"> – On the move – bee bots</w:t>
            </w:r>
          </w:p>
        </w:tc>
      </w:tr>
      <w:tr w:rsidR="00ED4B97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033FF00F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6E92F96" w14:textId="78BDD06E" w:rsidR="00851D4B" w:rsidRPr="00BC472F" w:rsidRDefault="00023E8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 xml:space="preserve">Online safety – </w:t>
            </w:r>
            <w:r w:rsidR="00EC06F1">
              <w:rPr>
                <w:rFonts w:cstheme="minorHAnsi"/>
                <w:color w:val="FF0000"/>
              </w:rPr>
              <w:t>communicate safely online</w:t>
            </w:r>
          </w:p>
        </w:tc>
        <w:tc>
          <w:tcPr>
            <w:tcW w:w="2224" w:type="dxa"/>
          </w:tcPr>
          <w:p w14:paraId="7AD379EA" w14:textId="755E0678" w:rsidR="00851D4B" w:rsidRDefault="000503DA">
            <w:pPr>
              <w:rPr>
                <w:rFonts w:cstheme="minorHAnsi"/>
              </w:rPr>
            </w:pPr>
            <w:r w:rsidRPr="00B62C71">
              <w:rPr>
                <w:rFonts w:cstheme="minorHAnsi"/>
                <w:color w:val="2E74B5" w:themeColor="accent1" w:themeShade="BF"/>
                <w:sz w:val="20"/>
              </w:rPr>
              <w:t>Coding and programming – On the move</w:t>
            </w:r>
            <w:r>
              <w:rPr>
                <w:rFonts w:cstheme="minorHAnsi"/>
                <w:color w:val="2E74B5" w:themeColor="accent1" w:themeShade="BF"/>
                <w:sz w:val="20"/>
              </w:rPr>
              <w:t xml:space="preserve"> – create moving program</w:t>
            </w:r>
          </w:p>
        </w:tc>
        <w:tc>
          <w:tcPr>
            <w:tcW w:w="2224" w:type="dxa"/>
          </w:tcPr>
          <w:p w14:paraId="1DF8F07C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2E7CDE" w14:textId="07039427" w:rsidR="00851D4B" w:rsidRPr="00B3319E" w:rsidRDefault="00CB585E">
            <w:pPr>
              <w:rPr>
                <w:rFonts w:cstheme="minorHAnsi"/>
              </w:rPr>
            </w:pPr>
            <w:r w:rsidRPr="00CB585E">
              <w:rPr>
                <w:rFonts w:cstheme="minorHAnsi"/>
                <w:color w:val="538135" w:themeColor="accent6" w:themeShade="BF"/>
                <w:sz w:val="20"/>
              </w:rPr>
              <w:t>Coding and programming – simple inputs</w:t>
            </w:r>
          </w:p>
        </w:tc>
      </w:tr>
      <w:tr w:rsidR="00ED4B97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30D2E2C0" w:rsidR="00B3319E" w:rsidRPr="004644DB" w:rsidRDefault="00B3319E" w:rsidP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B148BED" w14:textId="42CE9EF9" w:rsidR="00AB56A8" w:rsidRPr="00AB56A8" w:rsidRDefault="006A085F">
            <w:pPr>
              <w:rPr>
                <w:rFonts w:cstheme="minorHAnsi"/>
                <w:sz w:val="20"/>
              </w:rPr>
            </w:pPr>
            <w:r w:rsidRPr="00F3412C">
              <w:rPr>
                <w:rFonts w:cstheme="minorHAnsi"/>
                <w:sz w:val="20"/>
              </w:rPr>
              <w:t>Coding</w:t>
            </w:r>
            <w:r w:rsidR="00C954A7" w:rsidRPr="00F3412C">
              <w:rPr>
                <w:rFonts w:cstheme="minorHAnsi"/>
                <w:sz w:val="20"/>
              </w:rPr>
              <w:t xml:space="preserve"> and programming</w:t>
            </w:r>
            <w:r w:rsidR="006112D5" w:rsidRPr="00F3412C">
              <w:rPr>
                <w:rFonts w:cstheme="minorHAnsi"/>
                <w:sz w:val="20"/>
              </w:rPr>
              <w:t xml:space="preserve"> – </w:t>
            </w:r>
            <w:r w:rsidR="006112D5" w:rsidRPr="00F3412C">
              <w:rPr>
                <w:rFonts w:cstheme="minorHAnsi"/>
                <w:color w:val="0070C0"/>
                <w:sz w:val="20"/>
              </w:rPr>
              <w:t xml:space="preserve">‘different sorts of inputs’ </w:t>
            </w:r>
            <w:r w:rsidR="006112D5" w:rsidRPr="00F3412C">
              <w:rPr>
                <w:rFonts w:cstheme="minorHAnsi"/>
                <w:sz w:val="20"/>
              </w:rPr>
              <w:t xml:space="preserve">and </w:t>
            </w:r>
            <w:r w:rsidR="006112D5" w:rsidRPr="00F3412C">
              <w:rPr>
                <w:rFonts w:cstheme="minorHAnsi"/>
                <w:color w:val="538135" w:themeColor="accent6" w:themeShade="BF"/>
                <w:sz w:val="20"/>
              </w:rPr>
              <w:t>‘instructions and buttons’</w:t>
            </w:r>
          </w:p>
        </w:tc>
        <w:tc>
          <w:tcPr>
            <w:tcW w:w="2224" w:type="dxa"/>
          </w:tcPr>
          <w:p w14:paraId="2C1F352D" w14:textId="0EEF438E" w:rsidR="00CB48E8" w:rsidRPr="00BC472F" w:rsidRDefault="00C954A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</w:t>
            </w:r>
            <w:r w:rsidR="00023E87" w:rsidRPr="00BC472F">
              <w:rPr>
                <w:rFonts w:cstheme="minorHAnsi"/>
                <w:color w:val="FF0000"/>
              </w:rPr>
              <w:t xml:space="preserve"> – </w:t>
            </w:r>
            <w:r w:rsidR="00DC573D">
              <w:rPr>
                <w:rFonts w:cstheme="minorHAnsi"/>
                <w:color w:val="FF0000"/>
              </w:rPr>
              <w:t>safe and sensible online activities</w:t>
            </w:r>
          </w:p>
        </w:tc>
        <w:tc>
          <w:tcPr>
            <w:tcW w:w="2224" w:type="dxa"/>
          </w:tcPr>
          <w:p w14:paraId="128C41D0" w14:textId="3208F7DA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43FD637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ED4B97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7A6B02DF" w:rsidR="00D15A5C" w:rsidRPr="00BC472F" w:rsidRDefault="00F01672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</w:t>
            </w:r>
            <w:r w:rsidR="00023E87" w:rsidRPr="00BC472F">
              <w:rPr>
                <w:rFonts w:cstheme="minorHAnsi"/>
                <w:color w:val="FF0000"/>
              </w:rPr>
              <w:t xml:space="preserve"> – </w:t>
            </w:r>
            <w:r w:rsidR="007C19C1">
              <w:rPr>
                <w:rFonts w:cstheme="minorHAnsi"/>
                <w:color w:val="FF0000"/>
              </w:rPr>
              <w:t>share information safely online</w:t>
            </w:r>
          </w:p>
        </w:tc>
        <w:tc>
          <w:tcPr>
            <w:tcW w:w="2224" w:type="dxa"/>
          </w:tcPr>
          <w:p w14:paraId="60517C78" w14:textId="7861CA75" w:rsidR="00D15A5C" w:rsidRDefault="00E3410F">
            <w:pPr>
              <w:rPr>
                <w:rFonts w:cstheme="minorHAnsi"/>
              </w:rPr>
            </w:pPr>
            <w:r w:rsidRPr="00F3412C">
              <w:rPr>
                <w:rFonts w:cstheme="minorHAnsi"/>
                <w:sz w:val="20"/>
              </w:rPr>
              <w:t>Coding and programming –</w:t>
            </w:r>
            <w:r>
              <w:rPr>
                <w:rFonts w:cstheme="minorHAnsi"/>
                <w:sz w:val="20"/>
              </w:rPr>
              <w:t xml:space="preserve"> </w:t>
            </w:r>
            <w:r w:rsidRPr="00BF094A">
              <w:rPr>
                <w:rFonts w:cstheme="minorHAnsi"/>
                <w:color w:val="0070C0"/>
                <w:sz w:val="20"/>
              </w:rPr>
              <w:t xml:space="preserve">‘sequence animations’ </w:t>
            </w:r>
            <w:r>
              <w:rPr>
                <w:rFonts w:cstheme="minorHAnsi"/>
                <w:sz w:val="20"/>
              </w:rPr>
              <w:t xml:space="preserve">and </w:t>
            </w:r>
            <w:r w:rsidRPr="00BF094A">
              <w:rPr>
                <w:rFonts w:cstheme="minorHAnsi"/>
                <w:color w:val="538135" w:themeColor="accent6" w:themeShade="BF"/>
                <w:sz w:val="20"/>
              </w:rPr>
              <w:t>‘conditional events’</w:t>
            </w:r>
          </w:p>
        </w:tc>
        <w:tc>
          <w:tcPr>
            <w:tcW w:w="2224" w:type="dxa"/>
          </w:tcPr>
          <w:p w14:paraId="3120E33B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5BA2DE4" w14:textId="77777777" w:rsidR="00D15A5C" w:rsidRPr="00B3319E" w:rsidRDefault="00D15A5C">
            <w:pPr>
              <w:rPr>
                <w:rFonts w:cstheme="minorHAnsi"/>
              </w:rPr>
            </w:pPr>
          </w:p>
        </w:tc>
      </w:tr>
      <w:tr w:rsidR="00ED4B97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0627286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BD03FCB" w14:textId="2FBAA141" w:rsidR="00F66F3A" w:rsidRPr="00BC472F" w:rsidRDefault="00C954A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</w:t>
            </w:r>
            <w:r w:rsidR="00023E87" w:rsidRPr="00BC472F">
              <w:rPr>
                <w:rFonts w:cstheme="minorHAnsi"/>
                <w:color w:val="FF0000"/>
              </w:rPr>
              <w:t xml:space="preserve"> – </w:t>
            </w:r>
            <w:r w:rsidR="000E2B77">
              <w:rPr>
                <w:rFonts w:cstheme="minorHAnsi"/>
                <w:color w:val="FF0000"/>
              </w:rPr>
              <w:t>online safety rules and advice</w:t>
            </w:r>
          </w:p>
        </w:tc>
        <w:tc>
          <w:tcPr>
            <w:tcW w:w="2224" w:type="dxa"/>
          </w:tcPr>
          <w:p w14:paraId="0F2C22AB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2B3ABE62" w14:textId="238CE31E" w:rsidR="00F66F3A" w:rsidRDefault="000B04A8">
            <w:pPr>
              <w:rPr>
                <w:rFonts w:cstheme="minorHAnsi"/>
              </w:rPr>
            </w:pPr>
            <w:r w:rsidRPr="00F3412C">
              <w:rPr>
                <w:rFonts w:cstheme="minorHAnsi"/>
                <w:sz w:val="20"/>
              </w:rPr>
              <w:t>Coding and programming –</w:t>
            </w:r>
            <w:r>
              <w:rPr>
                <w:rFonts w:cstheme="minorHAnsi"/>
                <w:sz w:val="20"/>
              </w:rPr>
              <w:t xml:space="preserve"> </w:t>
            </w:r>
            <w:r w:rsidRPr="00BF094A">
              <w:rPr>
                <w:rFonts w:cstheme="minorHAnsi"/>
                <w:color w:val="0070C0"/>
                <w:sz w:val="20"/>
              </w:rPr>
              <w:t>‘</w:t>
            </w:r>
            <w:r>
              <w:rPr>
                <w:rFonts w:cstheme="minorHAnsi"/>
                <w:color w:val="0070C0"/>
                <w:sz w:val="20"/>
              </w:rPr>
              <w:t>introducing variables</w:t>
            </w:r>
            <w:r w:rsidRPr="00BF094A">
              <w:rPr>
                <w:rFonts w:cstheme="minorHAnsi"/>
                <w:color w:val="0070C0"/>
                <w:sz w:val="20"/>
              </w:rPr>
              <w:t xml:space="preserve">’ </w:t>
            </w:r>
            <w:r>
              <w:rPr>
                <w:rFonts w:cstheme="minorHAnsi"/>
                <w:sz w:val="20"/>
              </w:rPr>
              <w:t xml:space="preserve">and </w:t>
            </w:r>
            <w:r w:rsidRPr="00BF094A">
              <w:rPr>
                <w:rFonts w:cstheme="minorHAnsi"/>
                <w:color w:val="538135" w:themeColor="accent6" w:themeShade="BF"/>
                <w:sz w:val="20"/>
              </w:rPr>
              <w:t>‘</w:t>
            </w:r>
            <w:r>
              <w:rPr>
                <w:rFonts w:cstheme="minorHAnsi"/>
                <w:color w:val="538135" w:themeColor="accent6" w:themeShade="BF"/>
                <w:sz w:val="20"/>
              </w:rPr>
              <w:t>repetition and loops</w:t>
            </w:r>
            <w:r w:rsidRPr="00BF094A">
              <w:rPr>
                <w:rFonts w:cstheme="minorHAnsi"/>
                <w:color w:val="538135" w:themeColor="accent6" w:themeShade="BF"/>
                <w:sz w:val="20"/>
              </w:rPr>
              <w:t>’</w:t>
            </w:r>
          </w:p>
        </w:tc>
        <w:tc>
          <w:tcPr>
            <w:tcW w:w="2224" w:type="dxa"/>
          </w:tcPr>
          <w:p w14:paraId="07A67B4A" w14:textId="77777777" w:rsidR="00F66F3A" w:rsidRPr="00B3319E" w:rsidRDefault="00F66F3A">
            <w:pPr>
              <w:rPr>
                <w:rFonts w:cstheme="minorHAnsi"/>
              </w:rPr>
            </w:pPr>
          </w:p>
        </w:tc>
      </w:tr>
      <w:tr w:rsidR="00ED4B97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0934CBE8" w:rsidR="004644DB" w:rsidRPr="00B3319E" w:rsidRDefault="004644DB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A7DDAF3" w14:textId="445EF048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3F487F8A" w14:textId="1EB94A49" w:rsidR="00CB48E8" w:rsidRPr="00BC472F" w:rsidRDefault="00023E8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 –</w:t>
            </w:r>
            <w:r w:rsidR="00D61D2F">
              <w:rPr>
                <w:rFonts w:cstheme="minorHAnsi"/>
                <w:color w:val="FF0000"/>
              </w:rPr>
              <w:t xml:space="preserve"> </w:t>
            </w:r>
            <w:r w:rsidRPr="00BC472F">
              <w:rPr>
                <w:rFonts w:cstheme="minorHAnsi"/>
                <w:color w:val="FF0000"/>
              </w:rPr>
              <w:t>validity</w:t>
            </w:r>
          </w:p>
        </w:tc>
        <w:tc>
          <w:tcPr>
            <w:tcW w:w="2224" w:type="dxa"/>
          </w:tcPr>
          <w:p w14:paraId="68E4CF6F" w14:textId="6CF633FD" w:rsidR="00CB48E8" w:rsidRPr="00C954A7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</w:tcPr>
          <w:p w14:paraId="13453AE9" w14:textId="012C07A9" w:rsidR="00D306B8" w:rsidRPr="00B3319E" w:rsidRDefault="00C954A7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</w:rPr>
              <w:t>Coding and programming</w:t>
            </w:r>
            <w:r w:rsidR="00FC0B4C">
              <w:rPr>
                <w:rFonts w:cstheme="minorHAnsi"/>
                <w:sz w:val="20"/>
              </w:rPr>
              <w:t xml:space="preserve"> - </w:t>
            </w:r>
            <w:r w:rsidR="00FC0B4C" w:rsidRPr="00BF094A">
              <w:rPr>
                <w:rFonts w:cstheme="minorHAnsi"/>
                <w:color w:val="0070C0"/>
                <w:sz w:val="20"/>
              </w:rPr>
              <w:t>‘</w:t>
            </w:r>
            <w:r w:rsidR="00FC0B4C">
              <w:rPr>
                <w:rFonts w:cstheme="minorHAnsi"/>
                <w:color w:val="0070C0"/>
                <w:sz w:val="20"/>
              </w:rPr>
              <w:t>speed, direction and coordinates</w:t>
            </w:r>
            <w:r w:rsidR="00FC0B4C" w:rsidRPr="00BF094A">
              <w:rPr>
                <w:rFonts w:cstheme="minorHAnsi"/>
                <w:color w:val="0070C0"/>
                <w:sz w:val="20"/>
              </w:rPr>
              <w:t xml:space="preserve">’ </w:t>
            </w:r>
            <w:r w:rsidR="00FC0B4C">
              <w:rPr>
                <w:rFonts w:cstheme="minorHAnsi"/>
                <w:sz w:val="20"/>
              </w:rPr>
              <w:t xml:space="preserve">and </w:t>
            </w:r>
            <w:r w:rsidR="00FC0B4C" w:rsidRPr="00BF094A">
              <w:rPr>
                <w:rFonts w:cstheme="minorHAnsi"/>
                <w:color w:val="538135" w:themeColor="accent6" w:themeShade="BF"/>
                <w:sz w:val="20"/>
              </w:rPr>
              <w:t>‘</w:t>
            </w:r>
            <w:r w:rsidR="00FC0B4C">
              <w:rPr>
                <w:rFonts w:cstheme="minorHAnsi"/>
                <w:color w:val="538135" w:themeColor="accent6" w:themeShade="BF"/>
                <w:sz w:val="20"/>
              </w:rPr>
              <w:t>random numbers and simulations</w:t>
            </w:r>
            <w:r w:rsidR="00FC0B4C" w:rsidRPr="00BF094A">
              <w:rPr>
                <w:rFonts w:cstheme="minorHAnsi"/>
                <w:color w:val="538135" w:themeColor="accent6" w:themeShade="BF"/>
                <w:sz w:val="20"/>
              </w:rPr>
              <w:t>’</w:t>
            </w:r>
          </w:p>
        </w:tc>
        <w:tc>
          <w:tcPr>
            <w:tcW w:w="2224" w:type="dxa"/>
          </w:tcPr>
          <w:p w14:paraId="61F1AE05" w14:textId="0DBB4C32" w:rsidR="00B3319E" w:rsidRPr="00B3319E" w:rsidRDefault="00B3319E">
            <w:pPr>
              <w:rPr>
                <w:rFonts w:cstheme="minorHAnsi"/>
              </w:rPr>
            </w:pPr>
          </w:p>
        </w:tc>
      </w:tr>
      <w:tr w:rsidR="00ED4B97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164A02AD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0557453" w14:textId="22E1AE8C" w:rsidR="00D15A5C" w:rsidRPr="00BC472F" w:rsidRDefault="00C954A7">
            <w:pPr>
              <w:rPr>
                <w:rFonts w:cstheme="minorHAnsi"/>
                <w:color w:val="FF0000"/>
              </w:rPr>
            </w:pPr>
            <w:r w:rsidRPr="00BC472F">
              <w:rPr>
                <w:rFonts w:cstheme="minorHAnsi"/>
                <w:color w:val="FF0000"/>
              </w:rPr>
              <w:t>Online safety</w:t>
            </w:r>
            <w:r w:rsidR="00023E87" w:rsidRPr="00BC472F">
              <w:rPr>
                <w:rFonts w:cstheme="minorHAnsi"/>
                <w:color w:val="FF0000"/>
              </w:rPr>
              <w:t xml:space="preserve"> – </w:t>
            </w:r>
            <w:r w:rsidR="008C07D3">
              <w:rPr>
                <w:rFonts w:cstheme="minorHAnsi"/>
                <w:color w:val="FF0000"/>
              </w:rPr>
              <w:t>cyberbullying</w:t>
            </w:r>
          </w:p>
        </w:tc>
        <w:tc>
          <w:tcPr>
            <w:tcW w:w="2224" w:type="dxa"/>
          </w:tcPr>
          <w:p w14:paraId="595C66F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0EA26624" w:rsidR="00D15A5C" w:rsidRDefault="0072169E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</w:rPr>
              <w:t>Coding and programming</w:t>
            </w:r>
            <w:r w:rsidR="00ED4B97">
              <w:rPr>
                <w:rFonts w:cstheme="minorHAnsi"/>
                <w:sz w:val="20"/>
              </w:rPr>
              <w:t xml:space="preserve"> </w:t>
            </w:r>
            <w:r w:rsidR="00ED4B97" w:rsidRPr="00BF094A">
              <w:rPr>
                <w:rFonts w:cstheme="minorHAnsi"/>
                <w:color w:val="0070C0"/>
                <w:sz w:val="20"/>
              </w:rPr>
              <w:t>‘</w:t>
            </w:r>
            <w:r w:rsidR="00ED4B97">
              <w:rPr>
                <w:rFonts w:cstheme="minorHAnsi"/>
                <w:color w:val="0070C0"/>
                <w:sz w:val="20"/>
              </w:rPr>
              <w:t>complex variables</w:t>
            </w:r>
            <w:r w:rsidR="00ED4B97" w:rsidRPr="00BF094A">
              <w:rPr>
                <w:rFonts w:cstheme="minorHAnsi"/>
                <w:color w:val="0070C0"/>
                <w:sz w:val="20"/>
              </w:rPr>
              <w:t xml:space="preserve">’ </w:t>
            </w:r>
            <w:r w:rsidR="00ED4B97">
              <w:rPr>
                <w:rFonts w:cstheme="minorHAnsi"/>
                <w:sz w:val="20"/>
              </w:rPr>
              <w:t xml:space="preserve">and </w:t>
            </w:r>
            <w:r w:rsidR="00ED4B97" w:rsidRPr="00BF094A">
              <w:rPr>
                <w:rFonts w:cstheme="minorHAnsi"/>
                <w:color w:val="538135" w:themeColor="accent6" w:themeShade="BF"/>
                <w:sz w:val="20"/>
              </w:rPr>
              <w:t>‘</w:t>
            </w:r>
            <w:r w:rsidR="00ED4B97">
              <w:rPr>
                <w:rFonts w:cstheme="minorHAnsi"/>
                <w:color w:val="538135" w:themeColor="accent6" w:themeShade="BF"/>
                <w:sz w:val="20"/>
              </w:rPr>
              <w:t>object properties</w:t>
            </w:r>
          </w:p>
        </w:tc>
        <w:tc>
          <w:tcPr>
            <w:tcW w:w="2224" w:type="dxa"/>
          </w:tcPr>
          <w:p w14:paraId="45428D95" w14:textId="77777777" w:rsidR="00D15A5C" w:rsidRPr="00B3319E" w:rsidRDefault="00D15A5C">
            <w:pPr>
              <w:rPr>
                <w:rFonts w:cstheme="minorHAnsi"/>
              </w:rPr>
            </w:pPr>
          </w:p>
        </w:tc>
      </w:tr>
    </w:tbl>
    <w:p w14:paraId="4E96DFDA" w14:textId="77777777" w:rsidR="005128A5" w:rsidRDefault="008C07D3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23E87"/>
    <w:rsid w:val="0004004E"/>
    <w:rsid w:val="000503DA"/>
    <w:rsid w:val="000B04A8"/>
    <w:rsid w:val="000B1087"/>
    <w:rsid w:val="000C146C"/>
    <w:rsid w:val="000E2B77"/>
    <w:rsid w:val="001F3C80"/>
    <w:rsid w:val="00270C09"/>
    <w:rsid w:val="002A0E0D"/>
    <w:rsid w:val="002C0180"/>
    <w:rsid w:val="00364204"/>
    <w:rsid w:val="00390D02"/>
    <w:rsid w:val="003C5E83"/>
    <w:rsid w:val="004644DB"/>
    <w:rsid w:val="004A79B7"/>
    <w:rsid w:val="005D655E"/>
    <w:rsid w:val="006112D5"/>
    <w:rsid w:val="006A085F"/>
    <w:rsid w:val="0072169E"/>
    <w:rsid w:val="0073163D"/>
    <w:rsid w:val="007B1068"/>
    <w:rsid w:val="007C19C1"/>
    <w:rsid w:val="00851D4B"/>
    <w:rsid w:val="008979D8"/>
    <w:rsid w:val="008C07D3"/>
    <w:rsid w:val="00933327"/>
    <w:rsid w:val="009E2741"/>
    <w:rsid w:val="00A35FC8"/>
    <w:rsid w:val="00AA4A3A"/>
    <w:rsid w:val="00AB56A8"/>
    <w:rsid w:val="00AD6AB3"/>
    <w:rsid w:val="00B15A15"/>
    <w:rsid w:val="00B3319E"/>
    <w:rsid w:val="00B62C71"/>
    <w:rsid w:val="00BC472F"/>
    <w:rsid w:val="00BF094A"/>
    <w:rsid w:val="00C954A7"/>
    <w:rsid w:val="00CB48E8"/>
    <w:rsid w:val="00CB585E"/>
    <w:rsid w:val="00D15A5C"/>
    <w:rsid w:val="00D306B8"/>
    <w:rsid w:val="00D61D2F"/>
    <w:rsid w:val="00DC573D"/>
    <w:rsid w:val="00E3410F"/>
    <w:rsid w:val="00E53E3C"/>
    <w:rsid w:val="00EC06F1"/>
    <w:rsid w:val="00ED4B97"/>
    <w:rsid w:val="00F01672"/>
    <w:rsid w:val="00F3412C"/>
    <w:rsid w:val="00F354C4"/>
    <w:rsid w:val="00F538D4"/>
    <w:rsid w:val="00F66F3A"/>
    <w:rsid w:val="00F738B7"/>
    <w:rsid w:val="00FC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35</cp:revision>
  <dcterms:created xsi:type="dcterms:W3CDTF">2024-09-06T08:04:00Z</dcterms:created>
  <dcterms:modified xsi:type="dcterms:W3CDTF">2024-10-24T16:01:00Z</dcterms:modified>
</cp:coreProperties>
</file>